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6388B" w14:textId="6DBAF18F" w:rsidR="009774F8" w:rsidRDefault="00B01EC6" w:rsidP="006527B2">
      <w:r>
        <w:rPr>
          <w:sz w:val="32"/>
        </w:rPr>
        <w:t xml:space="preserve"> </w:t>
      </w:r>
    </w:p>
    <w:p w14:paraId="129FD475" w14:textId="1346366C" w:rsidR="0058509F" w:rsidRPr="0058509F" w:rsidRDefault="00B01EC6" w:rsidP="0058509F">
      <w:pPr>
        <w:pStyle w:val="Heading1"/>
      </w:pPr>
      <w:r>
        <w:t xml:space="preserve">Pupil premium Strategy </w:t>
      </w:r>
      <w:r w:rsidR="00802DEA">
        <w:t xml:space="preserve">Statement </w:t>
      </w:r>
      <w:r w:rsidR="00ED3C91">
        <w:t xml:space="preserve">Sept </w:t>
      </w:r>
      <w:r w:rsidR="00802DEA">
        <w:t>2020</w:t>
      </w:r>
      <w:r>
        <w:t>-</w:t>
      </w:r>
      <w:r w:rsidR="00ED3C91">
        <w:t xml:space="preserve"> </w:t>
      </w:r>
      <w:r w:rsidR="006929C2">
        <w:t>March</w:t>
      </w:r>
      <w:r w:rsidR="00ED3C91">
        <w:t xml:space="preserve"> </w:t>
      </w:r>
      <w:r>
        <w:t xml:space="preserve">2021 </w:t>
      </w:r>
    </w:p>
    <w:p w14:paraId="565F6265" w14:textId="77777777" w:rsidR="009774F8" w:rsidRDefault="00B01EC6" w:rsidP="006527B2">
      <w:pPr>
        <w:pStyle w:val="Heading1"/>
      </w:pPr>
      <w:r>
        <w:t xml:space="preserve">School overview </w:t>
      </w:r>
    </w:p>
    <w:tbl>
      <w:tblPr>
        <w:tblW w:w="9518" w:type="dxa"/>
        <w:tblInd w:w="5" w:type="dxa"/>
        <w:tblCellMar>
          <w:left w:w="0" w:type="dxa"/>
          <w:right w:w="0" w:type="dxa"/>
        </w:tblCellMar>
        <w:tblLook w:val="04A0" w:firstRow="1" w:lastRow="0" w:firstColumn="1" w:lastColumn="0" w:noHBand="0" w:noVBand="1"/>
      </w:tblPr>
      <w:tblGrid>
        <w:gridCol w:w="3550"/>
        <w:gridCol w:w="2984"/>
        <w:gridCol w:w="2984"/>
      </w:tblGrid>
      <w:tr w:rsidR="00E173FD" w14:paraId="2585EB08" w14:textId="77777777" w:rsidTr="00E173FD">
        <w:trPr>
          <w:trHeight w:val="526"/>
        </w:trPr>
        <w:tc>
          <w:tcPr>
            <w:tcW w:w="3550" w:type="dxa"/>
            <w:tcBorders>
              <w:top w:val="single" w:sz="8" w:space="0" w:color="BFBFBF"/>
              <w:left w:val="single" w:sz="8" w:space="0" w:color="BFBFBF"/>
              <w:bottom w:val="single" w:sz="8" w:space="0" w:color="BFBFBF"/>
              <w:right w:val="single" w:sz="8" w:space="0" w:color="BFBFBF"/>
            </w:tcBorders>
            <w:tcMar>
              <w:top w:w="12" w:type="dxa"/>
              <w:left w:w="108" w:type="dxa"/>
              <w:bottom w:w="0" w:type="dxa"/>
              <w:right w:w="115" w:type="dxa"/>
            </w:tcMar>
            <w:hideMark/>
          </w:tcPr>
          <w:p w14:paraId="2C594EE2" w14:textId="77777777" w:rsidR="00E173FD" w:rsidRDefault="00E173FD">
            <w:pPr>
              <w:spacing w:after="0" w:line="240" w:lineRule="auto"/>
              <w:ind w:left="0"/>
              <w:rPr>
                <w:rFonts w:ascii="Times New Roman" w:eastAsia="Times New Roman" w:hAnsi="Times New Roman" w:cs="Times New Roman"/>
                <w:color w:val="auto"/>
                <w:lang w:eastAsia="zh-CN" w:bidi="ar-SA"/>
              </w:rPr>
            </w:pPr>
          </w:p>
        </w:tc>
        <w:tc>
          <w:tcPr>
            <w:tcW w:w="2984" w:type="dxa"/>
            <w:tcBorders>
              <w:top w:val="single" w:sz="8" w:space="0" w:color="BFBFBF"/>
              <w:left w:val="nil"/>
              <w:bottom w:val="single" w:sz="8" w:space="0" w:color="BFBFBF"/>
              <w:right w:val="single" w:sz="8" w:space="0" w:color="BFBFBF"/>
            </w:tcBorders>
            <w:tcMar>
              <w:top w:w="12" w:type="dxa"/>
              <w:left w:w="108" w:type="dxa"/>
              <w:bottom w:w="0" w:type="dxa"/>
              <w:right w:w="115" w:type="dxa"/>
            </w:tcMar>
            <w:hideMark/>
          </w:tcPr>
          <w:p w14:paraId="793407DE" w14:textId="77777777" w:rsidR="00E173FD" w:rsidRDefault="00E173FD">
            <w:pPr>
              <w:rPr>
                <w:szCs w:val="20"/>
              </w:rPr>
            </w:pPr>
            <w:r>
              <w:rPr>
                <w:szCs w:val="20"/>
              </w:rPr>
              <w:t>2019-2020</w:t>
            </w:r>
            <w:r>
              <w:rPr>
                <w:rStyle w:val="apple-converted-space"/>
                <w:szCs w:val="20"/>
              </w:rPr>
              <w:t> </w:t>
            </w:r>
          </w:p>
        </w:tc>
        <w:tc>
          <w:tcPr>
            <w:tcW w:w="2984" w:type="dxa"/>
            <w:tcBorders>
              <w:top w:val="single" w:sz="8" w:space="0" w:color="BFBFBF"/>
              <w:left w:val="nil"/>
              <w:bottom w:val="single" w:sz="8" w:space="0" w:color="BFBFBF"/>
              <w:right w:val="single" w:sz="8" w:space="0" w:color="BFBFBF"/>
            </w:tcBorders>
            <w:tcMar>
              <w:top w:w="12" w:type="dxa"/>
              <w:left w:w="108" w:type="dxa"/>
              <w:bottom w:w="0" w:type="dxa"/>
              <w:right w:w="115" w:type="dxa"/>
            </w:tcMar>
            <w:hideMark/>
          </w:tcPr>
          <w:p w14:paraId="5C1ED2B2" w14:textId="77777777" w:rsidR="00E173FD" w:rsidRDefault="00E173FD">
            <w:pPr>
              <w:rPr>
                <w:szCs w:val="20"/>
              </w:rPr>
            </w:pPr>
            <w:r>
              <w:rPr>
                <w:szCs w:val="20"/>
              </w:rPr>
              <w:t>2020-2021</w:t>
            </w:r>
            <w:r>
              <w:rPr>
                <w:rStyle w:val="apple-converted-space"/>
                <w:szCs w:val="20"/>
              </w:rPr>
              <w:t> </w:t>
            </w:r>
          </w:p>
        </w:tc>
      </w:tr>
      <w:tr w:rsidR="00E173FD" w14:paraId="2C813FA4" w14:textId="77777777" w:rsidTr="00E173FD">
        <w:trPr>
          <w:trHeight w:val="526"/>
        </w:trPr>
        <w:tc>
          <w:tcPr>
            <w:tcW w:w="3550" w:type="dxa"/>
            <w:tcBorders>
              <w:top w:val="nil"/>
              <w:left w:val="single" w:sz="8" w:space="0" w:color="BFBFBF"/>
              <w:bottom w:val="single" w:sz="8" w:space="0" w:color="BFBFBF"/>
              <w:right w:val="single" w:sz="8" w:space="0" w:color="BFBFBF"/>
            </w:tcBorders>
            <w:tcMar>
              <w:top w:w="12" w:type="dxa"/>
              <w:left w:w="108" w:type="dxa"/>
              <w:bottom w:w="0" w:type="dxa"/>
              <w:right w:w="115" w:type="dxa"/>
            </w:tcMar>
            <w:hideMark/>
          </w:tcPr>
          <w:p w14:paraId="1D9648C2" w14:textId="77777777" w:rsidR="00E173FD" w:rsidRDefault="00E173FD">
            <w:pPr>
              <w:rPr>
                <w:szCs w:val="20"/>
              </w:rPr>
            </w:pPr>
            <w:r>
              <w:rPr>
                <w:szCs w:val="20"/>
              </w:rPr>
              <w:t>Pupils on roll</w:t>
            </w:r>
            <w:r>
              <w:rPr>
                <w:rStyle w:val="apple-converted-space"/>
                <w:szCs w:val="20"/>
              </w:rPr>
              <w:t> </w:t>
            </w:r>
          </w:p>
        </w:tc>
        <w:tc>
          <w:tcPr>
            <w:tcW w:w="2984" w:type="dxa"/>
            <w:tcBorders>
              <w:top w:val="nil"/>
              <w:left w:val="nil"/>
              <w:bottom w:val="single" w:sz="8" w:space="0" w:color="BFBFBF"/>
              <w:right w:val="single" w:sz="8" w:space="0" w:color="BFBFBF"/>
            </w:tcBorders>
            <w:tcMar>
              <w:top w:w="12" w:type="dxa"/>
              <w:left w:w="108" w:type="dxa"/>
              <w:bottom w:w="0" w:type="dxa"/>
              <w:right w:w="115" w:type="dxa"/>
            </w:tcMar>
            <w:hideMark/>
          </w:tcPr>
          <w:p w14:paraId="2971EC75" w14:textId="77777777" w:rsidR="00E173FD" w:rsidRDefault="00E173FD">
            <w:pPr>
              <w:rPr>
                <w:szCs w:val="20"/>
              </w:rPr>
            </w:pPr>
            <w:r>
              <w:rPr>
                <w:color w:val="1F497D"/>
                <w:szCs w:val="20"/>
              </w:rPr>
              <w:t>405</w:t>
            </w:r>
          </w:p>
        </w:tc>
        <w:tc>
          <w:tcPr>
            <w:tcW w:w="2984" w:type="dxa"/>
            <w:tcBorders>
              <w:top w:val="nil"/>
              <w:left w:val="nil"/>
              <w:bottom w:val="single" w:sz="8" w:space="0" w:color="BFBFBF"/>
              <w:right w:val="single" w:sz="8" w:space="0" w:color="BFBFBF"/>
            </w:tcBorders>
            <w:tcMar>
              <w:top w:w="12" w:type="dxa"/>
              <w:left w:w="108" w:type="dxa"/>
              <w:bottom w:w="0" w:type="dxa"/>
              <w:right w:w="115" w:type="dxa"/>
            </w:tcMar>
            <w:hideMark/>
          </w:tcPr>
          <w:p w14:paraId="1288FDE7" w14:textId="77777777" w:rsidR="00E173FD" w:rsidRDefault="00E173FD">
            <w:pPr>
              <w:rPr>
                <w:szCs w:val="20"/>
              </w:rPr>
            </w:pPr>
            <w:r>
              <w:rPr>
                <w:color w:val="1F497D"/>
                <w:szCs w:val="20"/>
              </w:rPr>
              <w:t>416</w:t>
            </w:r>
          </w:p>
        </w:tc>
      </w:tr>
      <w:tr w:rsidR="00E173FD" w14:paraId="3B7161DB" w14:textId="77777777" w:rsidTr="00E173FD">
        <w:trPr>
          <w:trHeight w:val="526"/>
        </w:trPr>
        <w:tc>
          <w:tcPr>
            <w:tcW w:w="3550" w:type="dxa"/>
            <w:tcBorders>
              <w:top w:val="nil"/>
              <w:left w:val="single" w:sz="8" w:space="0" w:color="BFBFBF"/>
              <w:bottom w:val="single" w:sz="8" w:space="0" w:color="BFBFBF"/>
              <w:right w:val="single" w:sz="8" w:space="0" w:color="BFBFBF"/>
            </w:tcBorders>
            <w:tcMar>
              <w:top w:w="12" w:type="dxa"/>
              <w:left w:w="108" w:type="dxa"/>
              <w:bottom w:w="0" w:type="dxa"/>
              <w:right w:w="115" w:type="dxa"/>
            </w:tcMar>
            <w:hideMark/>
          </w:tcPr>
          <w:p w14:paraId="75733D4F" w14:textId="77777777" w:rsidR="00E173FD" w:rsidRDefault="00E173FD">
            <w:pPr>
              <w:rPr>
                <w:szCs w:val="20"/>
              </w:rPr>
            </w:pPr>
            <w:r>
              <w:rPr>
                <w:szCs w:val="20"/>
              </w:rPr>
              <w:t>Proportion of disadvantaged pupils</w:t>
            </w:r>
            <w:r>
              <w:rPr>
                <w:rStyle w:val="apple-converted-space"/>
                <w:szCs w:val="20"/>
              </w:rPr>
              <w:t> </w:t>
            </w:r>
            <w:proofErr w:type="spellStart"/>
            <w:r>
              <w:rPr>
                <w:color w:val="1F497D"/>
                <w:szCs w:val="20"/>
              </w:rPr>
              <w:t>eg</w:t>
            </w:r>
            <w:proofErr w:type="spellEnd"/>
            <w:r>
              <w:rPr>
                <w:color w:val="1F497D"/>
                <w:szCs w:val="20"/>
              </w:rPr>
              <w:t xml:space="preserve"> Special Guardianship</w:t>
            </w:r>
          </w:p>
        </w:tc>
        <w:tc>
          <w:tcPr>
            <w:tcW w:w="2984" w:type="dxa"/>
            <w:tcBorders>
              <w:top w:val="nil"/>
              <w:left w:val="nil"/>
              <w:bottom w:val="single" w:sz="8" w:space="0" w:color="BFBFBF"/>
              <w:right w:val="single" w:sz="8" w:space="0" w:color="BFBFBF"/>
            </w:tcBorders>
            <w:tcMar>
              <w:top w:w="12" w:type="dxa"/>
              <w:left w:w="108" w:type="dxa"/>
              <w:bottom w:w="0" w:type="dxa"/>
              <w:right w:w="115" w:type="dxa"/>
            </w:tcMar>
            <w:hideMark/>
          </w:tcPr>
          <w:p w14:paraId="6103EB85" w14:textId="77777777" w:rsidR="00E173FD" w:rsidRDefault="00E173FD">
            <w:pPr>
              <w:rPr>
                <w:szCs w:val="20"/>
              </w:rPr>
            </w:pPr>
            <w:r>
              <w:rPr>
                <w:color w:val="1F497D"/>
                <w:szCs w:val="20"/>
              </w:rPr>
              <w:t>7</w:t>
            </w:r>
          </w:p>
        </w:tc>
        <w:tc>
          <w:tcPr>
            <w:tcW w:w="2984" w:type="dxa"/>
            <w:tcBorders>
              <w:top w:val="nil"/>
              <w:left w:val="nil"/>
              <w:bottom w:val="single" w:sz="8" w:space="0" w:color="BFBFBF"/>
              <w:right w:val="single" w:sz="8" w:space="0" w:color="BFBFBF"/>
            </w:tcBorders>
            <w:tcMar>
              <w:top w:w="12" w:type="dxa"/>
              <w:left w:w="108" w:type="dxa"/>
              <w:bottom w:w="0" w:type="dxa"/>
              <w:right w:w="115" w:type="dxa"/>
            </w:tcMar>
            <w:hideMark/>
          </w:tcPr>
          <w:p w14:paraId="6E6F35D7" w14:textId="77777777" w:rsidR="00E173FD" w:rsidRDefault="00E173FD">
            <w:pPr>
              <w:rPr>
                <w:szCs w:val="20"/>
              </w:rPr>
            </w:pPr>
            <w:r>
              <w:rPr>
                <w:color w:val="1F497D"/>
                <w:szCs w:val="20"/>
              </w:rPr>
              <w:t>7</w:t>
            </w:r>
          </w:p>
        </w:tc>
      </w:tr>
      <w:tr w:rsidR="00E173FD" w14:paraId="75186F1A" w14:textId="77777777" w:rsidTr="00E173FD">
        <w:trPr>
          <w:trHeight w:val="526"/>
        </w:trPr>
        <w:tc>
          <w:tcPr>
            <w:tcW w:w="3550" w:type="dxa"/>
            <w:tcBorders>
              <w:top w:val="nil"/>
              <w:left w:val="single" w:sz="8" w:space="0" w:color="BFBFBF"/>
              <w:bottom w:val="single" w:sz="8" w:space="0" w:color="BFBFBF"/>
              <w:right w:val="single" w:sz="8" w:space="0" w:color="BFBFBF"/>
            </w:tcBorders>
            <w:tcMar>
              <w:top w:w="12" w:type="dxa"/>
              <w:left w:w="108" w:type="dxa"/>
              <w:bottom w:w="0" w:type="dxa"/>
              <w:right w:w="115" w:type="dxa"/>
            </w:tcMar>
            <w:hideMark/>
          </w:tcPr>
          <w:p w14:paraId="07C3E601" w14:textId="77777777" w:rsidR="00E173FD" w:rsidRDefault="00E173FD">
            <w:pPr>
              <w:rPr>
                <w:szCs w:val="20"/>
              </w:rPr>
            </w:pPr>
            <w:r>
              <w:rPr>
                <w:szCs w:val="20"/>
              </w:rPr>
              <w:t>Pupils eligible for Pupil Premium</w:t>
            </w:r>
            <w:r>
              <w:rPr>
                <w:rStyle w:val="apple-converted-space"/>
                <w:szCs w:val="20"/>
              </w:rPr>
              <w:t> </w:t>
            </w:r>
          </w:p>
        </w:tc>
        <w:tc>
          <w:tcPr>
            <w:tcW w:w="2984" w:type="dxa"/>
            <w:tcBorders>
              <w:top w:val="nil"/>
              <w:left w:val="nil"/>
              <w:bottom w:val="single" w:sz="8" w:space="0" w:color="BFBFBF"/>
              <w:right w:val="single" w:sz="8" w:space="0" w:color="BFBFBF"/>
            </w:tcBorders>
            <w:tcMar>
              <w:top w:w="12" w:type="dxa"/>
              <w:left w:w="108" w:type="dxa"/>
              <w:bottom w:w="0" w:type="dxa"/>
              <w:right w:w="115" w:type="dxa"/>
            </w:tcMar>
            <w:hideMark/>
          </w:tcPr>
          <w:p w14:paraId="015B66DE" w14:textId="77777777" w:rsidR="00E173FD" w:rsidRDefault="00E173FD">
            <w:pPr>
              <w:rPr>
                <w:szCs w:val="20"/>
              </w:rPr>
            </w:pPr>
            <w:r>
              <w:rPr>
                <w:color w:val="1F497D"/>
                <w:szCs w:val="20"/>
              </w:rPr>
              <w:t>100</w:t>
            </w:r>
          </w:p>
        </w:tc>
        <w:tc>
          <w:tcPr>
            <w:tcW w:w="2984" w:type="dxa"/>
            <w:tcBorders>
              <w:top w:val="nil"/>
              <w:left w:val="nil"/>
              <w:bottom w:val="single" w:sz="8" w:space="0" w:color="BFBFBF"/>
              <w:right w:val="single" w:sz="8" w:space="0" w:color="BFBFBF"/>
            </w:tcBorders>
            <w:tcMar>
              <w:top w:w="12" w:type="dxa"/>
              <w:left w:w="108" w:type="dxa"/>
              <w:bottom w:w="0" w:type="dxa"/>
              <w:right w:w="115" w:type="dxa"/>
            </w:tcMar>
            <w:hideMark/>
          </w:tcPr>
          <w:p w14:paraId="2A861676" w14:textId="77777777" w:rsidR="00E173FD" w:rsidRDefault="00E173FD">
            <w:pPr>
              <w:rPr>
                <w:szCs w:val="20"/>
              </w:rPr>
            </w:pPr>
            <w:r>
              <w:rPr>
                <w:color w:val="1F497D"/>
                <w:szCs w:val="20"/>
              </w:rPr>
              <w:t>135</w:t>
            </w:r>
          </w:p>
        </w:tc>
      </w:tr>
      <w:tr w:rsidR="00E173FD" w14:paraId="786FD031" w14:textId="77777777" w:rsidTr="00E173FD">
        <w:trPr>
          <w:trHeight w:val="802"/>
        </w:trPr>
        <w:tc>
          <w:tcPr>
            <w:tcW w:w="3550" w:type="dxa"/>
            <w:tcBorders>
              <w:top w:val="nil"/>
              <w:left w:val="single" w:sz="8" w:space="0" w:color="BFBFBF"/>
              <w:bottom w:val="single" w:sz="8" w:space="0" w:color="BFBFBF"/>
              <w:right w:val="single" w:sz="8" w:space="0" w:color="BFBFBF"/>
            </w:tcBorders>
            <w:tcMar>
              <w:top w:w="12" w:type="dxa"/>
              <w:left w:w="108" w:type="dxa"/>
              <w:bottom w:w="0" w:type="dxa"/>
              <w:right w:w="115" w:type="dxa"/>
            </w:tcMar>
            <w:hideMark/>
          </w:tcPr>
          <w:p w14:paraId="456B33AA" w14:textId="77777777" w:rsidR="00E173FD" w:rsidRDefault="00E173FD">
            <w:pPr>
              <w:rPr>
                <w:szCs w:val="20"/>
              </w:rPr>
            </w:pPr>
            <w:r>
              <w:rPr>
                <w:szCs w:val="20"/>
              </w:rPr>
              <w:t>Pupils eligible for Pupil Premium for which funding is received</w:t>
            </w:r>
            <w:r>
              <w:rPr>
                <w:rStyle w:val="apple-converted-space"/>
                <w:szCs w:val="20"/>
              </w:rPr>
              <w:t> </w:t>
            </w:r>
          </w:p>
        </w:tc>
        <w:tc>
          <w:tcPr>
            <w:tcW w:w="2984" w:type="dxa"/>
            <w:tcBorders>
              <w:top w:val="nil"/>
              <w:left w:val="nil"/>
              <w:bottom w:val="single" w:sz="8" w:space="0" w:color="BFBFBF"/>
              <w:right w:val="single" w:sz="8" w:space="0" w:color="BFBFBF"/>
            </w:tcBorders>
            <w:tcMar>
              <w:top w:w="12" w:type="dxa"/>
              <w:left w:w="108" w:type="dxa"/>
              <w:bottom w:w="0" w:type="dxa"/>
              <w:right w:w="115" w:type="dxa"/>
            </w:tcMar>
            <w:hideMark/>
          </w:tcPr>
          <w:p w14:paraId="3CA9E2B1" w14:textId="77777777" w:rsidR="00E173FD" w:rsidRPr="006929C2" w:rsidRDefault="00E173FD">
            <w:pPr>
              <w:rPr>
                <w:color w:val="FF0000"/>
                <w:szCs w:val="20"/>
              </w:rPr>
            </w:pPr>
            <w:r>
              <w:rPr>
                <w:color w:val="1F497D"/>
                <w:szCs w:val="20"/>
              </w:rPr>
              <w:t>141</w:t>
            </w:r>
          </w:p>
        </w:tc>
        <w:tc>
          <w:tcPr>
            <w:tcW w:w="2984" w:type="dxa"/>
            <w:tcBorders>
              <w:top w:val="nil"/>
              <w:left w:val="nil"/>
              <w:bottom w:val="single" w:sz="8" w:space="0" w:color="BFBFBF"/>
              <w:right w:val="single" w:sz="8" w:space="0" w:color="BFBFBF"/>
            </w:tcBorders>
            <w:tcMar>
              <w:top w:w="12" w:type="dxa"/>
              <w:left w:w="108" w:type="dxa"/>
              <w:bottom w:w="0" w:type="dxa"/>
              <w:right w:w="115" w:type="dxa"/>
            </w:tcMar>
            <w:hideMark/>
          </w:tcPr>
          <w:p w14:paraId="5C6A6349" w14:textId="77777777" w:rsidR="00E173FD" w:rsidRDefault="00E173FD">
            <w:pPr>
              <w:rPr>
                <w:szCs w:val="20"/>
              </w:rPr>
            </w:pPr>
            <w:r>
              <w:rPr>
                <w:color w:val="1F497D"/>
                <w:szCs w:val="20"/>
              </w:rPr>
              <w:t>112 [this will increase – we have had a lot of new starters whereby the funding for 20/21 goes to their previous school or FSM/PP will be applied 21/22 due to when FSM entitlement was given]</w:t>
            </w:r>
          </w:p>
        </w:tc>
      </w:tr>
    </w:tbl>
    <w:p w14:paraId="2EFD7824" w14:textId="77777777" w:rsidR="00B37568" w:rsidRDefault="00B37568" w:rsidP="006527B2"/>
    <w:p w14:paraId="4BCF5479" w14:textId="07A44ED8" w:rsidR="009774F8" w:rsidRDefault="231E0E7C" w:rsidP="006527B2">
      <w:r>
        <w:t>Disadvantaged pupil attainment for last academic year (Summer 20</w:t>
      </w:r>
      <w:r w:rsidR="3C95D68D">
        <w:t>20</w:t>
      </w:r>
      <w:r>
        <w:t xml:space="preserve">) </w:t>
      </w:r>
    </w:p>
    <w:tbl>
      <w:tblPr>
        <w:tblStyle w:val="TableGrid1"/>
        <w:tblW w:w="6287" w:type="dxa"/>
        <w:tblInd w:w="5" w:type="dxa"/>
        <w:tblCellMar>
          <w:top w:w="12" w:type="dxa"/>
          <w:left w:w="108" w:type="dxa"/>
          <w:right w:w="61" w:type="dxa"/>
        </w:tblCellMar>
        <w:tblLook w:val="04A0" w:firstRow="1" w:lastRow="0" w:firstColumn="1" w:lastColumn="0" w:noHBand="0" w:noVBand="1"/>
      </w:tblPr>
      <w:tblGrid>
        <w:gridCol w:w="3308"/>
        <w:gridCol w:w="2979"/>
      </w:tblGrid>
      <w:tr w:rsidR="004038AC" w14:paraId="2A4B25E7" w14:textId="77777777" w:rsidTr="004038AC">
        <w:trPr>
          <w:trHeight w:val="802"/>
        </w:trPr>
        <w:tc>
          <w:tcPr>
            <w:tcW w:w="3308" w:type="dxa"/>
            <w:tcBorders>
              <w:top w:val="single" w:sz="4" w:space="0" w:color="BFBFBF"/>
              <w:left w:val="single" w:sz="4" w:space="0" w:color="BFBFBF"/>
              <w:bottom w:val="single" w:sz="4" w:space="0" w:color="BFBFBF"/>
              <w:right w:val="single" w:sz="4" w:space="0" w:color="BFBFBF"/>
            </w:tcBorders>
          </w:tcPr>
          <w:p w14:paraId="6BE87827" w14:textId="77777777" w:rsidR="004038AC" w:rsidRDefault="004038AC" w:rsidP="006527B2">
            <w:r>
              <w:t xml:space="preserve">Previous Attainment  </w:t>
            </w:r>
          </w:p>
        </w:tc>
        <w:tc>
          <w:tcPr>
            <w:tcW w:w="2979" w:type="dxa"/>
            <w:tcBorders>
              <w:top w:val="single" w:sz="4" w:space="0" w:color="BFBFBF"/>
              <w:left w:val="single" w:sz="4" w:space="0" w:color="BFBFBF"/>
              <w:bottom w:val="single" w:sz="4" w:space="0" w:color="BFBFBF"/>
              <w:right w:val="single" w:sz="4" w:space="0" w:color="BFBFBF"/>
            </w:tcBorders>
          </w:tcPr>
          <w:p w14:paraId="505653F9" w14:textId="77777777" w:rsidR="004038AC" w:rsidRDefault="004038AC" w:rsidP="006527B2">
            <w:r>
              <w:t xml:space="preserve">Total % of pupils at expected level </w:t>
            </w:r>
          </w:p>
        </w:tc>
      </w:tr>
      <w:tr w:rsidR="004038AC" w14:paraId="1D33B6FC" w14:textId="77777777" w:rsidTr="004038AC">
        <w:trPr>
          <w:trHeight w:val="802"/>
        </w:trPr>
        <w:tc>
          <w:tcPr>
            <w:tcW w:w="3308" w:type="dxa"/>
            <w:tcBorders>
              <w:top w:val="single" w:sz="4" w:space="0" w:color="BFBFBF"/>
              <w:left w:val="single" w:sz="4" w:space="0" w:color="BFBFBF"/>
              <w:bottom w:val="single" w:sz="4" w:space="0" w:color="BFBFBF"/>
              <w:right w:val="single" w:sz="4" w:space="0" w:color="BFBFBF"/>
            </w:tcBorders>
          </w:tcPr>
          <w:p w14:paraId="1FF9E89C" w14:textId="77777777" w:rsidR="004038AC" w:rsidRDefault="004038AC" w:rsidP="006527B2">
            <w:r>
              <w:t xml:space="preserve">EYFS GLD (Good Level of Development) </w:t>
            </w:r>
          </w:p>
        </w:tc>
        <w:tc>
          <w:tcPr>
            <w:tcW w:w="2979" w:type="dxa"/>
            <w:tcBorders>
              <w:top w:val="single" w:sz="4" w:space="0" w:color="BFBFBF"/>
              <w:left w:val="single" w:sz="4" w:space="0" w:color="BFBFBF"/>
              <w:bottom w:val="single" w:sz="4" w:space="0" w:color="BFBFBF"/>
              <w:right w:val="single" w:sz="4" w:space="0" w:color="BFBFBF"/>
            </w:tcBorders>
          </w:tcPr>
          <w:p w14:paraId="515D6C68" w14:textId="33A8922B" w:rsidR="004038AC" w:rsidRDefault="004038AC" w:rsidP="006527B2">
            <w:r>
              <w:t>NA</w:t>
            </w:r>
          </w:p>
        </w:tc>
      </w:tr>
      <w:tr w:rsidR="004038AC" w14:paraId="7524C979" w14:textId="77777777" w:rsidTr="004038AC">
        <w:trPr>
          <w:trHeight w:val="526"/>
        </w:trPr>
        <w:tc>
          <w:tcPr>
            <w:tcW w:w="3308" w:type="dxa"/>
            <w:tcBorders>
              <w:top w:val="single" w:sz="4" w:space="0" w:color="BFBFBF"/>
              <w:left w:val="single" w:sz="4" w:space="0" w:color="BFBFBF"/>
              <w:bottom w:val="single" w:sz="4" w:space="0" w:color="BFBFBF"/>
              <w:right w:val="single" w:sz="4" w:space="0" w:color="BFBFBF"/>
            </w:tcBorders>
          </w:tcPr>
          <w:p w14:paraId="63FFB457" w14:textId="77777777" w:rsidR="004038AC" w:rsidRDefault="004038AC" w:rsidP="006527B2">
            <w:r>
              <w:t xml:space="preserve">Year 1 Phonics Check results </w:t>
            </w:r>
          </w:p>
        </w:tc>
        <w:tc>
          <w:tcPr>
            <w:tcW w:w="2979" w:type="dxa"/>
            <w:tcBorders>
              <w:top w:val="single" w:sz="4" w:space="0" w:color="BFBFBF"/>
              <w:left w:val="single" w:sz="4" w:space="0" w:color="BFBFBF"/>
              <w:bottom w:val="single" w:sz="4" w:space="0" w:color="BFBFBF"/>
              <w:right w:val="single" w:sz="4" w:space="0" w:color="BFBFBF"/>
            </w:tcBorders>
          </w:tcPr>
          <w:p w14:paraId="63B662CB" w14:textId="6729F7D1" w:rsidR="004038AC" w:rsidRDefault="004038AC" w:rsidP="006527B2">
            <w:r>
              <w:t>NA</w:t>
            </w:r>
          </w:p>
        </w:tc>
      </w:tr>
      <w:tr w:rsidR="004038AC" w14:paraId="63C304A5" w14:textId="77777777" w:rsidTr="004038AC">
        <w:trPr>
          <w:trHeight w:val="528"/>
        </w:trPr>
        <w:tc>
          <w:tcPr>
            <w:tcW w:w="3308" w:type="dxa"/>
            <w:tcBorders>
              <w:top w:val="single" w:sz="4" w:space="0" w:color="BFBFBF"/>
              <w:left w:val="single" w:sz="4" w:space="0" w:color="BFBFBF"/>
              <w:bottom w:val="single" w:sz="4" w:space="0" w:color="BFBFBF"/>
              <w:right w:val="single" w:sz="4" w:space="0" w:color="BFBFBF"/>
            </w:tcBorders>
          </w:tcPr>
          <w:p w14:paraId="1F520AD7" w14:textId="77777777" w:rsidR="004038AC" w:rsidRDefault="004038AC" w:rsidP="006527B2">
            <w:r>
              <w:t xml:space="preserve">Year 2 Phonics Check results </w:t>
            </w:r>
          </w:p>
        </w:tc>
        <w:tc>
          <w:tcPr>
            <w:tcW w:w="2979" w:type="dxa"/>
            <w:tcBorders>
              <w:top w:val="single" w:sz="4" w:space="0" w:color="BFBFBF"/>
              <w:left w:val="single" w:sz="4" w:space="0" w:color="BFBFBF"/>
              <w:bottom w:val="single" w:sz="4" w:space="0" w:color="BFBFBF"/>
              <w:right w:val="single" w:sz="4" w:space="0" w:color="BFBFBF"/>
            </w:tcBorders>
          </w:tcPr>
          <w:p w14:paraId="29769287" w14:textId="5015069C" w:rsidR="004038AC" w:rsidRDefault="004038AC" w:rsidP="006527B2">
            <w:r>
              <w:t>NA</w:t>
            </w:r>
          </w:p>
        </w:tc>
      </w:tr>
      <w:tr w:rsidR="004038AC" w14:paraId="113275FE" w14:textId="77777777" w:rsidTr="004038AC">
        <w:trPr>
          <w:trHeight w:val="526"/>
        </w:trPr>
        <w:tc>
          <w:tcPr>
            <w:tcW w:w="3308" w:type="dxa"/>
            <w:tcBorders>
              <w:top w:val="single" w:sz="4" w:space="0" w:color="BFBFBF"/>
              <w:left w:val="single" w:sz="4" w:space="0" w:color="BFBFBF"/>
              <w:bottom w:val="single" w:sz="4" w:space="0" w:color="BFBFBF"/>
              <w:right w:val="single" w:sz="4" w:space="0" w:color="BFBFBF"/>
            </w:tcBorders>
          </w:tcPr>
          <w:p w14:paraId="4B9614E4" w14:textId="77777777" w:rsidR="004038AC" w:rsidRDefault="004038AC" w:rsidP="006527B2">
            <w:r>
              <w:t xml:space="preserve">End of KS1 results – Reading </w:t>
            </w:r>
          </w:p>
        </w:tc>
        <w:tc>
          <w:tcPr>
            <w:tcW w:w="2979" w:type="dxa"/>
            <w:tcBorders>
              <w:top w:val="single" w:sz="4" w:space="0" w:color="BFBFBF"/>
              <w:left w:val="single" w:sz="4" w:space="0" w:color="BFBFBF"/>
              <w:bottom w:val="single" w:sz="4" w:space="0" w:color="BFBFBF"/>
              <w:right w:val="single" w:sz="4" w:space="0" w:color="BFBFBF"/>
            </w:tcBorders>
          </w:tcPr>
          <w:p w14:paraId="57AC5EB2" w14:textId="51AB67E9" w:rsidR="004038AC" w:rsidRDefault="004038AC" w:rsidP="006527B2">
            <w:r>
              <w:t>NA</w:t>
            </w:r>
          </w:p>
        </w:tc>
      </w:tr>
      <w:tr w:rsidR="004038AC" w14:paraId="155CBE5C" w14:textId="77777777" w:rsidTr="004038AC">
        <w:trPr>
          <w:trHeight w:val="526"/>
        </w:trPr>
        <w:tc>
          <w:tcPr>
            <w:tcW w:w="3308" w:type="dxa"/>
            <w:tcBorders>
              <w:top w:val="single" w:sz="4" w:space="0" w:color="BFBFBF"/>
              <w:left w:val="single" w:sz="4" w:space="0" w:color="BFBFBF"/>
              <w:bottom w:val="single" w:sz="4" w:space="0" w:color="BFBFBF"/>
              <w:right w:val="single" w:sz="4" w:space="0" w:color="BFBFBF"/>
            </w:tcBorders>
          </w:tcPr>
          <w:p w14:paraId="57E55A8D" w14:textId="77777777" w:rsidR="004038AC" w:rsidRDefault="004038AC" w:rsidP="006527B2">
            <w:r>
              <w:t xml:space="preserve">End of KS1 results – Writing </w:t>
            </w:r>
          </w:p>
        </w:tc>
        <w:tc>
          <w:tcPr>
            <w:tcW w:w="2979" w:type="dxa"/>
            <w:tcBorders>
              <w:top w:val="single" w:sz="4" w:space="0" w:color="BFBFBF"/>
              <w:left w:val="single" w:sz="4" w:space="0" w:color="BFBFBF"/>
              <w:bottom w:val="single" w:sz="4" w:space="0" w:color="BFBFBF"/>
              <w:right w:val="single" w:sz="4" w:space="0" w:color="BFBFBF"/>
            </w:tcBorders>
          </w:tcPr>
          <w:p w14:paraId="14CFC5CA" w14:textId="37BE3C4C" w:rsidR="004038AC" w:rsidRDefault="004038AC" w:rsidP="006527B2">
            <w:r>
              <w:t>NA</w:t>
            </w:r>
          </w:p>
        </w:tc>
      </w:tr>
      <w:tr w:rsidR="004038AC" w14:paraId="01389E37" w14:textId="77777777" w:rsidTr="004038AC">
        <w:trPr>
          <w:trHeight w:val="526"/>
        </w:trPr>
        <w:tc>
          <w:tcPr>
            <w:tcW w:w="3308" w:type="dxa"/>
            <w:tcBorders>
              <w:top w:val="single" w:sz="4" w:space="0" w:color="BFBFBF"/>
              <w:left w:val="single" w:sz="4" w:space="0" w:color="BFBFBF"/>
              <w:bottom w:val="single" w:sz="4" w:space="0" w:color="BFBFBF"/>
              <w:right w:val="single" w:sz="4" w:space="0" w:color="BFBFBF"/>
            </w:tcBorders>
          </w:tcPr>
          <w:p w14:paraId="21FF7FD4" w14:textId="77777777" w:rsidR="004038AC" w:rsidRDefault="004038AC" w:rsidP="006527B2">
            <w:r>
              <w:t xml:space="preserve">End of KS1 results – Maths </w:t>
            </w:r>
          </w:p>
        </w:tc>
        <w:tc>
          <w:tcPr>
            <w:tcW w:w="2979" w:type="dxa"/>
            <w:tcBorders>
              <w:top w:val="single" w:sz="4" w:space="0" w:color="BFBFBF"/>
              <w:left w:val="single" w:sz="4" w:space="0" w:color="BFBFBF"/>
              <w:bottom w:val="single" w:sz="4" w:space="0" w:color="BFBFBF"/>
              <w:right w:val="single" w:sz="4" w:space="0" w:color="BFBFBF"/>
            </w:tcBorders>
          </w:tcPr>
          <w:p w14:paraId="61D7BF88" w14:textId="181C039B" w:rsidR="004038AC" w:rsidRDefault="004038AC" w:rsidP="006527B2">
            <w:r>
              <w:t>NA</w:t>
            </w:r>
          </w:p>
        </w:tc>
      </w:tr>
    </w:tbl>
    <w:p w14:paraId="741A6697" w14:textId="77777777" w:rsidR="009774F8" w:rsidRDefault="00B01EC6" w:rsidP="006527B2">
      <w:r>
        <w:t xml:space="preserve"> </w:t>
      </w:r>
    </w:p>
    <w:p w14:paraId="33DE9B0E" w14:textId="77777777" w:rsidR="009774F8" w:rsidRDefault="00B01EC6" w:rsidP="006527B2">
      <w:r>
        <w:t xml:space="preserve"> </w:t>
      </w:r>
      <w:r>
        <w:tab/>
        <w:t xml:space="preserve"> </w:t>
      </w:r>
    </w:p>
    <w:p w14:paraId="094A2AC9" w14:textId="77777777" w:rsidR="006527B2" w:rsidRDefault="006527B2">
      <w:pPr>
        <w:spacing w:after="0" w:line="240" w:lineRule="auto"/>
        <w:ind w:left="0"/>
      </w:pPr>
      <w:r>
        <w:br w:type="page"/>
      </w:r>
    </w:p>
    <w:p w14:paraId="7DEF3230" w14:textId="37D1DE4E" w:rsidR="009774F8" w:rsidRDefault="00B01EC6" w:rsidP="006527B2">
      <w:r>
        <w:lastRenderedPageBreak/>
        <w:t xml:space="preserve">Strategy aims for disadvantaged pupils 2020-21 </w:t>
      </w:r>
    </w:p>
    <w:tbl>
      <w:tblPr>
        <w:tblStyle w:val="TableGrid1"/>
        <w:tblW w:w="9777" w:type="dxa"/>
        <w:tblInd w:w="5" w:type="dxa"/>
        <w:tblCellMar>
          <w:top w:w="12" w:type="dxa"/>
          <w:left w:w="110" w:type="dxa"/>
          <w:right w:w="115" w:type="dxa"/>
        </w:tblCellMar>
        <w:tblLook w:val="04A0" w:firstRow="1" w:lastRow="0" w:firstColumn="1" w:lastColumn="0" w:noHBand="0" w:noVBand="1"/>
      </w:tblPr>
      <w:tblGrid>
        <w:gridCol w:w="737"/>
        <w:gridCol w:w="9040"/>
      </w:tblGrid>
      <w:tr w:rsidR="009774F8" w14:paraId="356B6BEB" w14:textId="77777777">
        <w:trPr>
          <w:trHeight w:val="528"/>
        </w:trPr>
        <w:tc>
          <w:tcPr>
            <w:tcW w:w="9777" w:type="dxa"/>
            <w:gridSpan w:val="2"/>
            <w:tcBorders>
              <w:top w:val="single" w:sz="4" w:space="0" w:color="BFBFBF"/>
              <w:left w:val="single" w:sz="4" w:space="0" w:color="BFBFBF"/>
              <w:bottom w:val="single" w:sz="4" w:space="0" w:color="BFBFBF"/>
              <w:right w:val="single" w:sz="4" w:space="0" w:color="BFBFBF"/>
            </w:tcBorders>
          </w:tcPr>
          <w:p w14:paraId="5C654DED" w14:textId="77777777" w:rsidR="009774F8" w:rsidRDefault="00B01EC6" w:rsidP="006527B2">
            <w:r>
              <w:t xml:space="preserve">Complicating Factors </w:t>
            </w:r>
          </w:p>
        </w:tc>
      </w:tr>
      <w:tr w:rsidR="009774F8" w14:paraId="40792723" w14:textId="77777777">
        <w:trPr>
          <w:trHeight w:val="802"/>
        </w:trPr>
        <w:tc>
          <w:tcPr>
            <w:tcW w:w="737" w:type="dxa"/>
            <w:tcBorders>
              <w:top w:val="single" w:sz="4" w:space="0" w:color="BFBFBF"/>
              <w:left w:val="single" w:sz="4" w:space="0" w:color="BFBFBF"/>
              <w:bottom w:val="single" w:sz="4" w:space="0" w:color="BFBFBF"/>
              <w:right w:val="single" w:sz="4" w:space="0" w:color="BFBFBF"/>
            </w:tcBorders>
          </w:tcPr>
          <w:p w14:paraId="7517E2A5" w14:textId="77777777" w:rsidR="009774F8" w:rsidRDefault="00B01EC6" w:rsidP="006527B2">
            <w:r>
              <w:t xml:space="preserve">1 </w:t>
            </w:r>
          </w:p>
        </w:tc>
        <w:tc>
          <w:tcPr>
            <w:tcW w:w="9040" w:type="dxa"/>
            <w:tcBorders>
              <w:top w:val="single" w:sz="4" w:space="0" w:color="BFBFBF"/>
              <w:left w:val="single" w:sz="4" w:space="0" w:color="BFBFBF"/>
              <w:bottom w:val="single" w:sz="4" w:space="0" w:color="BFBFBF"/>
              <w:right w:val="single" w:sz="4" w:space="0" w:color="BFBFBF"/>
            </w:tcBorders>
          </w:tcPr>
          <w:p w14:paraId="305ED0B3" w14:textId="168E62F7" w:rsidR="009774F8" w:rsidRDefault="00B01EC6" w:rsidP="006527B2">
            <w:r>
              <w:t xml:space="preserve">School </w:t>
            </w:r>
            <w:r w:rsidR="00DD0650">
              <w:t>is in the bottom 2% in the 2019 IMDI</w:t>
            </w:r>
            <w:r>
              <w:t>.</w:t>
            </w:r>
            <w:r w:rsidR="00DD0650">
              <w:t xml:space="preserve"> Our families are </w:t>
            </w:r>
            <w:r w:rsidR="001726CF">
              <w:t>complicated,</w:t>
            </w:r>
            <w:r w:rsidR="00DD0650">
              <w:t xml:space="preserve"> and the appointment of a family support worker has been essential</w:t>
            </w:r>
            <w:r w:rsidR="001726CF">
              <w:t xml:space="preserve"> to support implementation of effective Early Help and to support families with attendance </w:t>
            </w:r>
          </w:p>
        </w:tc>
      </w:tr>
      <w:tr w:rsidR="009774F8" w14:paraId="26A00123" w14:textId="77777777">
        <w:trPr>
          <w:trHeight w:val="1078"/>
        </w:trPr>
        <w:tc>
          <w:tcPr>
            <w:tcW w:w="737" w:type="dxa"/>
            <w:tcBorders>
              <w:top w:val="single" w:sz="4" w:space="0" w:color="BFBFBF"/>
              <w:left w:val="single" w:sz="4" w:space="0" w:color="BFBFBF"/>
              <w:bottom w:val="single" w:sz="4" w:space="0" w:color="BFBFBF"/>
              <w:right w:val="single" w:sz="4" w:space="0" w:color="BFBFBF"/>
            </w:tcBorders>
          </w:tcPr>
          <w:p w14:paraId="02DF47D4" w14:textId="77777777" w:rsidR="009774F8" w:rsidRDefault="00B01EC6" w:rsidP="006527B2">
            <w:r>
              <w:t xml:space="preserve">2 </w:t>
            </w:r>
          </w:p>
        </w:tc>
        <w:tc>
          <w:tcPr>
            <w:tcW w:w="9040" w:type="dxa"/>
            <w:tcBorders>
              <w:top w:val="single" w:sz="4" w:space="0" w:color="BFBFBF"/>
              <w:left w:val="single" w:sz="4" w:space="0" w:color="BFBFBF"/>
              <w:bottom w:val="single" w:sz="4" w:space="0" w:color="BFBFBF"/>
              <w:right w:val="single" w:sz="4" w:space="0" w:color="BFBFBF"/>
            </w:tcBorders>
          </w:tcPr>
          <w:p w14:paraId="4AD348E3" w14:textId="35465A0E" w:rsidR="009774F8" w:rsidRDefault="00B01EC6" w:rsidP="006527B2">
            <w:r>
              <w:t>A high proportion of PP children are persistently late or absent, resulting in significant missed learning time</w:t>
            </w:r>
            <w:r w:rsidR="00BA01F9">
              <w:t xml:space="preserve"> on top of missing school due to Covid</w:t>
            </w:r>
            <w:r>
              <w:t xml:space="preserve">. A complicating factor to add to this is the fact that a large proportion of these children live </w:t>
            </w:r>
            <w:r w:rsidR="00BA01F9">
              <w:t>on complicated bus routes</w:t>
            </w:r>
            <w:r>
              <w:t xml:space="preserve">. </w:t>
            </w:r>
          </w:p>
        </w:tc>
      </w:tr>
      <w:tr w:rsidR="009774F8" w14:paraId="5163A991" w14:textId="77777777">
        <w:trPr>
          <w:trHeight w:val="1078"/>
        </w:trPr>
        <w:tc>
          <w:tcPr>
            <w:tcW w:w="737" w:type="dxa"/>
            <w:tcBorders>
              <w:top w:val="single" w:sz="4" w:space="0" w:color="BFBFBF"/>
              <w:left w:val="single" w:sz="4" w:space="0" w:color="BFBFBF"/>
              <w:bottom w:val="single" w:sz="4" w:space="0" w:color="BFBFBF"/>
              <w:right w:val="single" w:sz="4" w:space="0" w:color="BFBFBF"/>
            </w:tcBorders>
          </w:tcPr>
          <w:p w14:paraId="63586FEF" w14:textId="77777777" w:rsidR="009774F8" w:rsidRDefault="00B01EC6" w:rsidP="006527B2">
            <w:r>
              <w:t xml:space="preserve">3 </w:t>
            </w:r>
          </w:p>
        </w:tc>
        <w:tc>
          <w:tcPr>
            <w:tcW w:w="9040" w:type="dxa"/>
            <w:tcBorders>
              <w:top w:val="single" w:sz="4" w:space="0" w:color="BFBFBF"/>
              <w:left w:val="single" w:sz="4" w:space="0" w:color="BFBFBF"/>
              <w:bottom w:val="single" w:sz="4" w:space="0" w:color="BFBFBF"/>
              <w:right w:val="single" w:sz="4" w:space="0" w:color="BFBFBF"/>
            </w:tcBorders>
          </w:tcPr>
          <w:p w14:paraId="52CB03F5" w14:textId="17B83366" w:rsidR="009774F8" w:rsidRDefault="00C506A8" w:rsidP="00BA01F9">
            <w:pPr>
              <w:ind w:left="0"/>
            </w:pPr>
            <w:r>
              <w:t xml:space="preserve">Results from entry in September indicated that </w:t>
            </w:r>
            <w:r w:rsidR="0030676F">
              <w:t xml:space="preserve">Standardised Scores in </w:t>
            </w:r>
            <w:r>
              <w:t>reading ha</w:t>
            </w:r>
            <w:r w:rsidR="0030676F">
              <w:t>ve</w:t>
            </w:r>
            <w:r>
              <w:t xml:space="preserve"> dipped </w:t>
            </w:r>
            <w:r w:rsidR="0030676F">
              <w:t xml:space="preserve">across KS2 </w:t>
            </w:r>
            <w:r>
              <w:t xml:space="preserve">due to lockdown. </w:t>
            </w:r>
          </w:p>
        </w:tc>
      </w:tr>
    </w:tbl>
    <w:p w14:paraId="776CF82A" w14:textId="77777777" w:rsidR="009774F8" w:rsidRDefault="00B01EC6" w:rsidP="006527B2">
      <w:r>
        <w:t xml:space="preserve"> </w:t>
      </w:r>
    </w:p>
    <w:tbl>
      <w:tblPr>
        <w:tblStyle w:val="TableGrid1"/>
        <w:tblW w:w="9777" w:type="dxa"/>
        <w:tblInd w:w="5" w:type="dxa"/>
        <w:tblCellMar>
          <w:top w:w="72" w:type="dxa"/>
          <w:left w:w="108" w:type="dxa"/>
          <w:right w:w="124" w:type="dxa"/>
        </w:tblCellMar>
        <w:tblLook w:val="04A0" w:firstRow="1" w:lastRow="0" w:firstColumn="1" w:lastColumn="0" w:noHBand="0" w:noVBand="1"/>
      </w:tblPr>
      <w:tblGrid>
        <w:gridCol w:w="1414"/>
        <w:gridCol w:w="8363"/>
      </w:tblGrid>
      <w:tr w:rsidR="009774F8" w14:paraId="6AAB9787" w14:textId="77777777">
        <w:trPr>
          <w:trHeight w:val="392"/>
        </w:trPr>
        <w:tc>
          <w:tcPr>
            <w:tcW w:w="1414" w:type="dxa"/>
            <w:tcBorders>
              <w:top w:val="single" w:sz="4" w:space="0" w:color="BFBFBF"/>
              <w:left w:val="single" w:sz="4" w:space="0" w:color="BFBFBF"/>
              <w:bottom w:val="single" w:sz="4" w:space="0" w:color="BFBFBF"/>
              <w:right w:val="single" w:sz="4" w:space="0" w:color="BFBFBF"/>
            </w:tcBorders>
          </w:tcPr>
          <w:p w14:paraId="2A7950F4" w14:textId="77777777" w:rsidR="009774F8" w:rsidRDefault="00B01EC6" w:rsidP="006527B2">
            <w:r>
              <w:t xml:space="preserve">Measure </w:t>
            </w:r>
          </w:p>
        </w:tc>
        <w:tc>
          <w:tcPr>
            <w:tcW w:w="8363" w:type="dxa"/>
            <w:tcBorders>
              <w:top w:val="single" w:sz="4" w:space="0" w:color="BFBFBF"/>
              <w:left w:val="single" w:sz="4" w:space="0" w:color="BFBFBF"/>
              <w:bottom w:val="single" w:sz="4" w:space="0" w:color="BFBFBF"/>
              <w:right w:val="single" w:sz="4" w:space="0" w:color="BFBFBF"/>
            </w:tcBorders>
          </w:tcPr>
          <w:p w14:paraId="0B23777C" w14:textId="77777777" w:rsidR="009774F8" w:rsidRDefault="00B01EC6" w:rsidP="006527B2">
            <w:r>
              <w:t xml:space="preserve">Activity </w:t>
            </w:r>
          </w:p>
        </w:tc>
      </w:tr>
      <w:tr w:rsidR="009774F8" w14:paraId="0A51235C" w14:textId="77777777">
        <w:trPr>
          <w:trHeight w:val="590"/>
        </w:trPr>
        <w:tc>
          <w:tcPr>
            <w:tcW w:w="1414" w:type="dxa"/>
            <w:tcBorders>
              <w:top w:val="single" w:sz="4" w:space="0" w:color="BFBFBF"/>
              <w:left w:val="single" w:sz="4" w:space="0" w:color="BFBFBF"/>
              <w:bottom w:val="single" w:sz="4" w:space="0" w:color="BFBFBF"/>
              <w:right w:val="single" w:sz="4" w:space="0" w:color="BFBFBF"/>
            </w:tcBorders>
          </w:tcPr>
          <w:p w14:paraId="53E0FAD2" w14:textId="77777777" w:rsidR="009774F8" w:rsidRDefault="00B01EC6" w:rsidP="006527B2">
            <w:r>
              <w:t xml:space="preserve">Priority 1 </w:t>
            </w:r>
          </w:p>
        </w:tc>
        <w:tc>
          <w:tcPr>
            <w:tcW w:w="8363" w:type="dxa"/>
            <w:tcBorders>
              <w:top w:val="single" w:sz="4" w:space="0" w:color="BFBFBF"/>
              <w:left w:val="single" w:sz="4" w:space="0" w:color="BFBFBF"/>
              <w:bottom w:val="single" w:sz="4" w:space="0" w:color="BFBFBF"/>
              <w:right w:val="single" w:sz="4" w:space="0" w:color="BFBFBF"/>
            </w:tcBorders>
          </w:tcPr>
          <w:p w14:paraId="5D2100D6" w14:textId="77777777" w:rsidR="009774F8" w:rsidRDefault="00B01EC6" w:rsidP="006527B2">
            <w:r>
              <w:t xml:space="preserve">Ensure that high-quality interventions are implemented and that these are effectively monitored for impact. </w:t>
            </w:r>
          </w:p>
          <w:p w14:paraId="79032FE3" w14:textId="015C6D15" w:rsidR="007A228E" w:rsidRPr="007A228E" w:rsidRDefault="007A228E" w:rsidP="0073627E">
            <w:pPr>
              <w:ind w:left="0"/>
              <w:rPr>
                <w:color w:val="FF0000"/>
              </w:rPr>
            </w:pPr>
          </w:p>
        </w:tc>
      </w:tr>
      <w:tr w:rsidR="009774F8" w14:paraId="0D3DFC13" w14:textId="77777777">
        <w:trPr>
          <w:trHeight w:val="821"/>
        </w:trPr>
        <w:tc>
          <w:tcPr>
            <w:tcW w:w="1414" w:type="dxa"/>
            <w:tcBorders>
              <w:top w:val="single" w:sz="4" w:space="0" w:color="BFBFBF"/>
              <w:left w:val="single" w:sz="4" w:space="0" w:color="BFBFBF"/>
              <w:bottom w:val="single" w:sz="4" w:space="0" w:color="BFBFBF"/>
              <w:right w:val="single" w:sz="4" w:space="0" w:color="BFBFBF"/>
            </w:tcBorders>
          </w:tcPr>
          <w:p w14:paraId="65C638B1" w14:textId="77777777" w:rsidR="009774F8" w:rsidRDefault="00B01EC6" w:rsidP="006527B2">
            <w:r>
              <w:t xml:space="preserve">Priority 2 </w:t>
            </w:r>
          </w:p>
        </w:tc>
        <w:tc>
          <w:tcPr>
            <w:tcW w:w="8363" w:type="dxa"/>
            <w:tcBorders>
              <w:top w:val="single" w:sz="4" w:space="0" w:color="BFBFBF"/>
              <w:left w:val="single" w:sz="4" w:space="0" w:color="BFBFBF"/>
              <w:bottom w:val="single" w:sz="4" w:space="0" w:color="BFBFBF"/>
              <w:right w:val="single" w:sz="4" w:space="0" w:color="BFBFBF"/>
            </w:tcBorders>
          </w:tcPr>
          <w:p w14:paraId="1B1529B8" w14:textId="77777777" w:rsidR="009774F8" w:rsidRDefault="00B01EC6" w:rsidP="0049010A">
            <w:r>
              <w:t xml:space="preserve">Ensure there is a robust strategy implemented to target persistent late and persistent absent children; working with children, families and external agencies where appropriate. </w:t>
            </w:r>
          </w:p>
          <w:p w14:paraId="5AF89376" w14:textId="176941C3" w:rsidR="0049010A" w:rsidRDefault="0030676F" w:rsidP="0073627E">
            <w:pPr>
              <w:ind w:left="0"/>
            </w:pPr>
            <w:r>
              <w:t xml:space="preserve"> </w:t>
            </w:r>
          </w:p>
        </w:tc>
      </w:tr>
      <w:tr w:rsidR="009774F8" w14:paraId="121C4CDE" w14:textId="77777777">
        <w:trPr>
          <w:trHeight w:val="818"/>
        </w:trPr>
        <w:tc>
          <w:tcPr>
            <w:tcW w:w="1414" w:type="dxa"/>
            <w:tcBorders>
              <w:top w:val="single" w:sz="4" w:space="0" w:color="BFBFBF"/>
              <w:left w:val="single" w:sz="4" w:space="0" w:color="BFBFBF"/>
              <w:bottom w:val="single" w:sz="4" w:space="0" w:color="BFBFBF"/>
              <w:right w:val="single" w:sz="4" w:space="0" w:color="BFBFBF"/>
            </w:tcBorders>
          </w:tcPr>
          <w:p w14:paraId="1DFC1A8E" w14:textId="77777777" w:rsidR="009774F8" w:rsidRDefault="00B01EC6" w:rsidP="006527B2">
            <w:r>
              <w:t xml:space="preserve">Priority 3 </w:t>
            </w:r>
          </w:p>
        </w:tc>
        <w:tc>
          <w:tcPr>
            <w:tcW w:w="8363" w:type="dxa"/>
            <w:tcBorders>
              <w:top w:val="single" w:sz="4" w:space="0" w:color="BFBFBF"/>
              <w:left w:val="single" w:sz="4" w:space="0" w:color="BFBFBF"/>
              <w:bottom w:val="single" w:sz="4" w:space="0" w:color="BFBFBF"/>
              <w:right w:val="single" w:sz="4" w:space="0" w:color="BFBFBF"/>
            </w:tcBorders>
          </w:tcPr>
          <w:p w14:paraId="6B936F28" w14:textId="246056E7" w:rsidR="00C506A8" w:rsidRDefault="0073627E" w:rsidP="0073627E">
            <w:r>
              <w:t>Ensure</w:t>
            </w:r>
            <w:r w:rsidR="00C506A8">
              <w:t xml:space="preserve"> that reading in a priority across school </w:t>
            </w:r>
          </w:p>
        </w:tc>
      </w:tr>
      <w:tr w:rsidR="009774F8" w14:paraId="1878BE2B" w14:textId="77777777">
        <w:trPr>
          <w:trHeight w:val="3881"/>
        </w:trPr>
        <w:tc>
          <w:tcPr>
            <w:tcW w:w="1414" w:type="dxa"/>
            <w:tcBorders>
              <w:top w:val="single" w:sz="4" w:space="0" w:color="BFBFBF"/>
              <w:left w:val="single" w:sz="4" w:space="0" w:color="BFBFBF"/>
              <w:bottom w:val="single" w:sz="4" w:space="0" w:color="BFBFBF"/>
              <w:right w:val="single" w:sz="4" w:space="0" w:color="BFBFBF"/>
            </w:tcBorders>
          </w:tcPr>
          <w:p w14:paraId="62BD9386" w14:textId="77777777" w:rsidR="009774F8" w:rsidRDefault="00B01EC6" w:rsidP="006527B2">
            <w:r>
              <w:t xml:space="preserve">Barriers to learning these </w:t>
            </w:r>
          </w:p>
          <w:p w14:paraId="1DD16255" w14:textId="77777777" w:rsidR="009774F8" w:rsidRDefault="00B01EC6" w:rsidP="006527B2">
            <w:r>
              <w:t xml:space="preserve">priorities address </w:t>
            </w:r>
          </w:p>
        </w:tc>
        <w:tc>
          <w:tcPr>
            <w:tcW w:w="8363" w:type="dxa"/>
            <w:tcBorders>
              <w:top w:val="single" w:sz="4" w:space="0" w:color="BFBFBF"/>
              <w:left w:val="single" w:sz="4" w:space="0" w:color="BFBFBF"/>
              <w:bottom w:val="single" w:sz="4" w:space="0" w:color="BFBFBF"/>
              <w:right w:val="single" w:sz="4" w:space="0" w:color="BFBFBF"/>
            </w:tcBorders>
          </w:tcPr>
          <w:p w14:paraId="04B62AE1" w14:textId="0516FB12" w:rsidR="009774F8" w:rsidRDefault="00B01EC6" w:rsidP="006527B2">
            <w:r>
              <w:t xml:space="preserve">Targeting specific needs of vulnerable children through small group intervention which primarily focuses on the social, emotional and mental health of children.  </w:t>
            </w:r>
          </w:p>
          <w:p w14:paraId="5B979E9A" w14:textId="77777777" w:rsidR="009774F8" w:rsidRDefault="00B01EC6" w:rsidP="006527B2">
            <w:r>
              <w:t xml:space="preserve"> </w:t>
            </w:r>
          </w:p>
          <w:p w14:paraId="6BA6F934" w14:textId="77777777" w:rsidR="007E6F64" w:rsidRDefault="00B01EC6" w:rsidP="006527B2">
            <w:r>
              <w:t>Family</w:t>
            </w:r>
            <w:r w:rsidR="00DD0650">
              <w:rPr>
                <w:b/>
              </w:rPr>
              <w:t xml:space="preserve"> </w:t>
            </w:r>
            <w:r w:rsidR="00DD0650" w:rsidRPr="007E6F64">
              <w:rPr>
                <w:bCs/>
              </w:rPr>
              <w:t>Support Worker</w:t>
            </w:r>
            <w:r w:rsidR="00DD0650">
              <w:rPr>
                <w:b/>
              </w:rPr>
              <w:t xml:space="preserve"> </w:t>
            </w:r>
            <w:r>
              <w:t>to address specific reasons for lateness and absence by working with children, parents and external agencies</w:t>
            </w:r>
            <w:r w:rsidR="005C4026">
              <w:rPr>
                <w:b/>
              </w:rPr>
              <w:t xml:space="preserve"> </w:t>
            </w:r>
            <w:r w:rsidR="005C4026" w:rsidRPr="007E6F64">
              <w:rPr>
                <w:bCs/>
              </w:rPr>
              <w:t>(such as PWO)</w:t>
            </w:r>
            <w:r>
              <w:t xml:space="preserve"> to provide as much support as possible to improve the lateness and attendance for specific children. </w:t>
            </w:r>
          </w:p>
          <w:p w14:paraId="62AC61DE" w14:textId="1EBA499E" w:rsidR="009774F8" w:rsidRDefault="00B01EC6" w:rsidP="006527B2">
            <w:r>
              <w:t xml:space="preserve">To work on the aim that children are attending school on time as much as possible, not missing key learning within their classroom and not missing specific interventions organised to target their individual needs. </w:t>
            </w:r>
          </w:p>
          <w:p w14:paraId="4BB5CCA5" w14:textId="77777777" w:rsidR="009774F8" w:rsidRDefault="00B01EC6" w:rsidP="006527B2">
            <w:r>
              <w:t xml:space="preserve">  </w:t>
            </w:r>
          </w:p>
        </w:tc>
      </w:tr>
    </w:tbl>
    <w:p w14:paraId="6B24447F" w14:textId="77777777" w:rsidR="009774F8" w:rsidRDefault="00B01EC6" w:rsidP="006527B2">
      <w:r>
        <w:t xml:space="preserve"> </w:t>
      </w:r>
    </w:p>
    <w:p w14:paraId="6964A3E9" w14:textId="77777777" w:rsidR="009774F8" w:rsidRDefault="00B01EC6" w:rsidP="006527B2">
      <w:r>
        <w:t xml:space="preserve"> </w:t>
      </w:r>
      <w:r>
        <w:tab/>
        <w:t xml:space="preserve"> </w:t>
      </w:r>
    </w:p>
    <w:p w14:paraId="356AD114" w14:textId="77777777" w:rsidR="006527B2" w:rsidRDefault="006527B2">
      <w:pPr>
        <w:spacing w:after="0" w:line="240" w:lineRule="auto"/>
        <w:ind w:left="0"/>
      </w:pPr>
      <w:r>
        <w:br w:type="page"/>
      </w:r>
    </w:p>
    <w:p w14:paraId="54F11183" w14:textId="7D580954" w:rsidR="009774F8" w:rsidRDefault="00B01EC6" w:rsidP="006527B2">
      <w:r>
        <w:lastRenderedPageBreak/>
        <w:t xml:space="preserve">Teaching priorities for 2020-21 </w:t>
      </w:r>
    </w:p>
    <w:tbl>
      <w:tblPr>
        <w:tblStyle w:val="TableGrid1"/>
        <w:tblW w:w="9777" w:type="dxa"/>
        <w:tblInd w:w="5" w:type="dxa"/>
        <w:tblCellMar>
          <w:top w:w="69" w:type="dxa"/>
          <w:left w:w="108" w:type="dxa"/>
          <w:right w:w="115" w:type="dxa"/>
        </w:tblCellMar>
        <w:tblLook w:val="04A0" w:firstRow="1" w:lastRow="0" w:firstColumn="1" w:lastColumn="0" w:noHBand="0" w:noVBand="1"/>
      </w:tblPr>
      <w:tblGrid>
        <w:gridCol w:w="3541"/>
        <w:gridCol w:w="4117"/>
        <w:gridCol w:w="2119"/>
      </w:tblGrid>
      <w:tr w:rsidR="009774F8" w14:paraId="5877D96A" w14:textId="77777777">
        <w:trPr>
          <w:trHeight w:val="391"/>
        </w:trPr>
        <w:tc>
          <w:tcPr>
            <w:tcW w:w="3541" w:type="dxa"/>
            <w:tcBorders>
              <w:top w:val="single" w:sz="4" w:space="0" w:color="BFBFBF"/>
              <w:left w:val="single" w:sz="4" w:space="0" w:color="BFBFBF"/>
              <w:bottom w:val="single" w:sz="4" w:space="0" w:color="BFBFBF"/>
              <w:right w:val="single" w:sz="4" w:space="0" w:color="BFBFBF"/>
            </w:tcBorders>
          </w:tcPr>
          <w:p w14:paraId="3F39AFB3" w14:textId="77777777" w:rsidR="009774F8" w:rsidRDefault="00B01EC6" w:rsidP="006527B2">
            <w:r>
              <w:t xml:space="preserve">Aim </w:t>
            </w:r>
          </w:p>
        </w:tc>
        <w:tc>
          <w:tcPr>
            <w:tcW w:w="4117" w:type="dxa"/>
            <w:tcBorders>
              <w:top w:val="single" w:sz="4" w:space="0" w:color="BFBFBF"/>
              <w:left w:val="single" w:sz="4" w:space="0" w:color="BFBFBF"/>
              <w:bottom w:val="single" w:sz="4" w:space="0" w:color="BFBFBF"/>
              <w:right w:val="single" w:sz="4" w:space="0" w:color="BFBFBF"/>
            </w:tcBorders>
          </w:tcPr>
          <w:p w14:paraId="23162917" w14:textId="77777777" w:rsidR="009774F8" w:rsidRDefault="00B01EC6" w:rsidP="006527B2">
            <w:r>
              <w:t xml:space="preserve">Target </w:t>
            </w:r>
          </w:p>
        </w:tc>
        <w:tc>
          <w:tcPr>
            <w:tcW w:w="2119" w:type="dxa"/>
            <w:tcBorders>
              <w:top w:val="single" w:sz="4" w:space="0" w:color="BFBFBF"/>
              <w:left w:val="single" w:sz="4" w:space="0" w:color="BFBFBF"/>
              <w:bottom w:val="single" w:sz="4" w:space="0" w:color="BFBFBF"/>
              <w:right w:val="single" w:sz="4" w:space="0" w:color="BFBFBF"/>
            </w:tcBorders>
          </w:tcPr>
          <w:p w14:paraId="243320A3" w14:textId="77777777" w:rsidR="009774F8" w:rsidRDefault="00B01EC6" w:rsidP="006527B2">
            <w:r>
              <w:t xml:space="preserve">Target date  </w:t>
            </w:r>
          </w:p>
        </w:tc>
      </w:tr>
      <w:tr w:rsidR="009774F8" w14:paraId="1A9575F9" w14:textId="77777777">
        <w:trPr>
          <w:trHeight w:val="591"/>
        </w:trPr>
        <w:tc>
          <w:tcPr>
            <w:tcW w:w="3541" w:type="dxa"/>
            <w:tcBorders>
              <w:top w:val="single" w:sz="4" w:space="0" w:color="BFBFBF"/>
              <w:left w:val="single" w:sz="4" w:space="0" w:color="BFBFBF"/>
              <w:bottom w:val="single" w:sz="4" w:space="0" w:color="BFBFBF"/>
              <w:right w:val="single" w:sz="4" w:space="0" w:color="BFBFBF"/>
            </w:tcBorders>
          </w:tcPr>
          <w:p w14:paraId="08DCAD4C" w14:textId="77777777" w:rsidR="009774F8" w:rsidRDefault="00B01EC6" w:rsidP="006527B2">
            <w:r>
              <w:t xml:space="preserve">Progress in Reading </w:t>
            </w:r>
          </w:p>
        </w:tc>
        <w:tc>
          <w:tcPr>
            <w:tcW w:w="4117" w:type="dxa"/>
            <w:tcBorders>
              <w:top w:val="single" w:sz="4" w:space="0" w:color="BFBFBF"/>
              <w:left w:val="single" w:sz="4" w:space="0" w:color="BFBFBF"/>
              <w:bottom w:val="single" w:sz="4" w:space="0" w:color="BFBFBF"/>
              <w:right w:val="single" w:sz="4" w:space="0" w:color="BFBFBF"/>
            </w:tcBorders>
          </w:tcPr>
          <w:p w14:paraId="14F104C5" w14:textId="6416A226" w:rsidR="009774F8" w:rsidRDefault="00B01EC6" w:rsidP="006527B2">
            <w:r>
              <w:t>Achieve at least national average progress scores in KS1</w:t>
            </w:r>
            <w:r w:rsidR="00BA01F9">
              <w:t xml:space="preserve"> / KS2</w:t>
            </w:r>
            <w:r>
              <w:t xml:space="preserve"> Reading </w:t>
            </w:r>
          </w:p>
        </w:tc>
        <w:tc>
          <w:tcPr>
            <w:tcW w:w="2119" w:type="dxa"/>
            <w:vMerge w:val="restart"/>
            <w:tcBorders>
              <w:top w:val="single" w:sz="4" w:space="0" w:color="BFBFBF"/>
              <w:left w:val="single" w:sz="4" w:space="0" w:color="BFBFBF"/>
              <w:bottom w:val="single" w:sz="4" w:space="0" w:color="BFBFBF"/>
              <w:right w:val="single" w:sz="4" w:space="0" w:color="BFBFBF"/>
            </w:tcBorders>
          </w:tcPr>
          <w:p w14:paraId="7D50A9F7" w14:textId="77777777" w:rsidR="009774F8" w:rsidRDefault="00B01EC6" w:rsidP="006527B2">
            <w:r>
              <w:t xml:space="preserve">July 2021 </w:t>
            </w:r>
          </w:p>
        </w:tc>
      </w:tr>
      <w:tr w:rsidR="009774F8" w14:paraId="7385D54D" w14:textId="77777777">
        <w:trPr>
          <w:trHeight w:val="590"/>
        </w:trPr>
        <w:tc>
          <w:tcPr>
            <w:tcW w:w="3541" w:type="dxa"/>
            <w:tcBorders>
              <w:top w:val="single" w:sz="4" w:space="0" w:color="BFBFBF"/>
              <w:left w:val="single" w:sz="4" w:space="0" w:color="BFBFBF"/>
              <w:bottom w:val="single" w:sz="4" w:space="0" w:color="BFBFBF"/>
              <w:right w:val="single" w:sz="4" w:space="0" w:color="BFBFBF"/>
            </w:tcBorders>
          </w:tcPr>
          <w:p w14:paraId="72DB9411" w14:textId="77777777" w:rsidR="009774F8" w:rsidRDefault="00B01EC6" w:rsidP="006527B2">
            <w:r>
              <w:t xml:space="preserve">Progress in Writing </w:t>
            </w:r>
          </w:p>
        </w:tc>
        <w:tc>
          <w:tcPr>
            <w:tcW w:w="4117" w:type="dxa"/>
            <w:tcBorders>
              <w:top w:val="single" w:sz="4" w:space="0" w:color="BFBFBF"/>
              <w:left w:val="single" w:sz="4" w:space="0" w:color="BFBFBF"/>
              <w:bottom w:val="single" w:sz="4" w:space="0" w:color="BFBFBF"/>
              <w:right w:val="single" w:sz="4" w:space="0" w:color="BFBFBF"/>
            </w:tcBorders>
          </w:tcPr>
          <w:p w14:paraId="6CCC3C5F" w14:textId="236668EE" w:rsidR="009774F8" w:rsidRDefault="00B01EC6" w:rsidP="006527B2">
            <w:r>
              <w:t xml:space="preserve">Achieve at least national average progress scores in </w:t>
            </w:r>
            <w:r w:rsidR="00BA01F9">
              <w:t xml:space="preserve">KS1 / KS2 </w:t>
            </w:r>
            <w:r>
              <w:t xml:space="preserve">Writing  </w:t>
            </w:r>
          </w:p>
        </w:tc>
        <w:tc>
          <w:tcPr>
            <w:tcW w:w="0" w:type="auto"/>
            <w:vMerge/>
            <w:tcBorders>
              <w:top w:val="nil"/>
              <w:left w:val="single" w:sz="4" w:space="0" w:color="BFBFBF"/>
              <w:bottom w:val="nil"/>
              <w:right w:val="single" w:sz="4" w:space="0" w:color="BFBFBF"/>
            </w:tcBorders>
          </w:tcPr>
          <w:p w14:paraId="7234ED70" w14:textId="77777777" w:rsidR="009774F8" w:rsidRDefault="009774F8" w:rsidP="006527B2"/>
        </w:tc>
      </w:tr>
      <w:tr w:rsidR="009774F8" w14:paraId="750CB9CF" w14:textId="77777777">
        <w:trPr>
          <w:trHeight w:val="590"/>
        </w:trPr>
        <w:tc>
          <w:tcPr>
            <w:tcW w:w="3541" w:type="dxa"/>
            <w:tcBorders>
              <w:top w:val="single" w:sz="4" w:space="0" w:color="BFBFBF"/>
              <w:left w:val="single" w:sz="4" w:space="0" w:color="BFBFBF"/>
              <w:bottom w:val="single" w:sz="4" w:space="0" w:color="BFBFBF"/>
              <w:right w:val="single" w:sz="4" w:space="0" w:color="BFBFBF"/>
            </w:tcBorders>
          </w:tcPr>
          <w:p w14:paraId="7054CF4D" w14:textId="77777777" w:rsidR="009774F8" w:rsidRDefault="00B01EC6" w:rsidP="006527B2">
            <w:r>
              <w:t xml:space="preserve">Progress in Mathematics </w:t>
            </w:r>
          </w:p>
        </w:tc>
        <w:tc>
          <w:tcPr>
            <w:tcW w:w="4117" w:type="dxa"/>
            <w:tcBorders>
              <w:top w:val="single" w:sz="4" w:space="0" w:color="BFBFBF"/>
              <w:left w:val="single" w:sz="4" w:space="0" w:color="BFBFBF"/>
              <w:bottom w:val="single" w:sz="4" w:space="0" w:color="BFBFBF"/>
              <w:right w:val="single" w:sz="4" w:space="0" w:color="BFBFBF"/>
            </w:tcBorders>
          </w:tcPr>
          <w:p w14:paraId="00A19F35" w14:textId="27CE9937" w:rsidR="009774F8" w:rsidRDefault="00B01EC6" w:rsidP="006527B2">
            <w:r>
              <w:t xml:space="preserve">Achieve at least national average progress scores in </w:t>
            </w:r>
            <w:r w:rsidR="00BA01F9">
              <w:t>KS1 / KS2</w:t>
            </w:r>
            <w:r>
              <w:t xml:space="preserve"> Mathematics </w:t>
            </w:r>
          </w:p>
        </w:tc>
        <w:tc>
          <w:tcPr>
            <w:tcW w:w="0" w:type="auto"/>
            <w:vMerge/>
            <w:tcBorders>
              <w:top w:val="nil"/>
              <w:left w:val="single" w:sz="4" w:space="0" w:color="BFBFBF"/>
              <w:bottom w:val="nil"/>
              <w:right w:val="single" w:sz="4" w:space="0" w:color="BFBFBF"/>
            </w:tcBorders>
          </w:tcPr>
          <w:p w14:paraId="53656CD3" w14:textId="77777777" w:rsidR="009774F8" w:rsidRDefault="009774F8" w:rsidP="006527B2"/>
        </w:tc>
      </w:tr>
      <w:tr w:rsidR="009774F8" w14:paraId="16D6D992" w14:textId="77777777">
        <w:trPr>
          <w:trHeight w:val="821"/>
        </w:trPr>
        <w:tc>
          <w:tcPr>
            <w:tcW w:w="3541" w:type="dxa"/>
            <w:tcBorders>
              <w:top w:val="single" w:sz="4" w:space="0" w:color="BFBFBF"/>
              <w:left w:val="single" w:sz="4" w:space="0" w:color="BFBFBF"/>
              <w:bottom w:val="single" w:sz="4" w:space="0" w:color="BFBFBF"/>
              <w:right w:val="single" w:sz="4" w:space="0" w:color="BFBFBF"/>
            </w:tcBorders>
          </w:tcPr>
          <w:p w14:paraId="044139BB" w14:textId="77777777" w:rsidR="009774F8" w:rsidRDefault="00B01EC6" w:rsidP="006527B2">
            <w:r>
              <w:t xml:space="preserve">Phonics </w:t>
            </w:r>
          </w:p>
        </w:tc>
        <w:tc>
          <w:tcPr>
            <w:tcW w:w="4117" w:type="dxa"/>
            <w:tcBorders>
              <w:top w:val="single" w:sz="4" w:space="0" w:color="BFBFBF"/>
              <w:left w:val="single" w:sz="4" w:space="0" w:color="BFBFBF"/>
              <w:bottom w:val="single" w:sz="4" w:space="0" w:color="BFBFBF"/>
              <w:right w:val="single" w:sz="4" w:space="0" w:color="BFBFBF"/>
            </w:tcBorders>
          </w:tcPr>
          <w:p w14:paraId="55507467" w14:textId="77777777" w:rsidR="009774F8" w:rsidRDefault="00B01EC6" w:rsidP="006527B2">
            <w:r>
              <w:t xml:space="preserve">Achieve at least national average expected standard in Phonics Screening Check </w:t>
            </w:r>
          </w:p>
        </w:tc>
        <w:tc>
          <w:tcPr>
            <w:tcW w:w="0" w:type="auto"/>
            <w:vMerge/>
            <w:tcBorders>
              <w:top w:val="nil"/>
              <w:left w:val="single" w:sz="4" w:space="0" w:color="BFBFBF"/>
              <w:bottom w:val="nil"/>
              <w:right w:val="single" w:sz="4" w:space="0" w:color="BFBFBF"/>
            </w:tcBorders>
          </w:tcPr>
          <w:p w14:paraId="0A8E7979" w14:textId="77777777" w:rsidR="009774F8" w:rsidRDefault="009774F8" w:rsidP="006527B2"/>
        </w:tc>
      </w:tr>
      <w:tr w:rsidR="009774F8" w14:paraId="596C2CDB" w14:textId="77777777">
        <w:trPr>
          <w:trHeight w:val="588"/>
        </w:trPr>
        <w:tc>
          <w:tcPr>
            <w:tcW w:w="3541" w:type="dxa"/>
            <w:tcBorders>
              <w:top w:val="single" w:sz="4" w:space="0" w:color="BFBFBF"/>
              <w:left w:val="single" w:sz="4" w:space="0" w:color="BFBFBF"/>
              <w:bottom w:val="single" w:sz="4" w:space="0" w:color="BFBFBF"/>
              <w:right w:val="single" w:sz="4" w:space="0" w:color="BFBFBF"/>
            </w:tcBorders>
          </w:tcPr>
          <w:p w14:paraId="4B657BDF" w14:textId="77777777" w:rsidR="009774F8" w:rsidRDefault="00B01EC6" w:rsidP="006527B2">
            <w:r>
              <w:t xml:space="preserve">EYFS GLD </w:t>
            </w:r>
          </w:p>
        </w:tc>
        <w:tc>
          <w:tcPr>
            <w:tcW w:w="4117" w:type="dxa"/>
            <w:tcBorders>
              <w:top w:val="single" w:sz="4" w:space="0" w:color="BFBFBF"/>
              <w:left w:val="single" w:sz="4" w:space="0" w:color="BFBFBF"/>
              <w:bottom w:val="single" w:sz="4" w:space="0" w:color="BFBFBF"/>
              <w:right w:val="single" w:sz="4" w:space="0" w:color="BFBFBF"/>
            </w:tcBorders>
          </w:tcPr>
          <w:p w14:paraId="0F4DFEF2" w14:textId="77777777" w:rsidR="009774F8" w:rsidRDefault="00B01EC6" w:rsidP="006527B2">
            <w:r>
              <w:t xml:space="preserve">Achieve at least national average meeting the Early Learning Goal </w:t>
            </w:r>
          </w:p>
        </w:tc>
        <w:tc>
          <w:tcPr>
            <w:tcW w:w="0" w:type="auto"/>
            <w:vMerge/>
            <w:tcBorders>
              <w:top w:val="nil"/>
              <w:left w:val="single" w:sz="4" w:space="0" w:color="BFBFBF"/>
              <w:bottom w:val="nil"/>
              <w:right w:val="single" w:sz="4" w:space="0" w:color="BFBFBF"/>
            </w:tcBorders>
          </w:tcPr>
          <w:p w14:paraId="3E3A30BA" w14:textId="77777777" w:rsidR="009774F8" w:rsidRDefault="009774F8" w:rsidP="006527B2"/>
        </w:tc>
      </w:tr>
      <w:tr w:rsidR="009774F8" w14:paraId="3946A2D1" w14:textId="77777777">
        <w:trPr>
          <w:trHeight w:val="1921"/>
        </w:trPr>
        <w:tc>
          <w:tcPr>
            <w:tcW w:w="3541" w:type="dxa"/>
            <w:tcBorders>
              <w:top w:val="single" w:sz="4" w:space="0" w:color="BFBFBF"/>
              <w:left w:val="single" w:sz="4" w:space="0" w:color="BFBFBF"/>
              <w:bottom w:val="single" w:sz="4" w:space="0" w:color="BFBFBF"/>
              <w:right w:val="single" w:sz="4" w:space="0" w:color="BFBFBF"/>
            </w:tcBorders>
          </w:tcPr>
          <w:p w14:paraId="2601ACDF" w14:textId="77777777" w:rsidR="009774F8" w:rsidRDefault="00B01EC6" w:rsidP="006527B2">
            <w:r>
              <w:t xml:space="preserve">Other </w:t>
            </w:r>
          </w:p>
        </w:tc>
        <w:tc>
          <w:tcPr>
            <w:tcW w:w="4117" w:type="dxa"/>
            <w:tcBorders>
              <w:top w:val="single" w:sz="4" w:space="0" w:color="BFBFBF"/>
              <w:left w:val="single" w:sz="4" w:space="0" w:color="BFBFBF"/>
              <w:bottom w:val="single" w:sz="4" w:space="0" w:color="BFBFBF"/>
              <w:right w:val="single" w:sz="4" w:space="0" w:color="BFBFBF"/>
            </w:tcBorders>
          </w:tcPr>
          <w:p w14:paraId="29519C4A" w14:textId="77777777" w:rsidR="009774F8" w:rsidRDefault="00B01EC6" w:rsidP="006527B2">
            <w:r>
              <w:t xml:space="preserve">Improve attendance and punctuality of disadvantaged pupils to LA average  </w:t>
            </w:r>
          </w:p>
          <w:p w14:paraId="3AE57BFB" w14:textId="77777777" w:rsidR="009774F8" w:rsidRDefault="00B01EC6" w:rsidP="006527B2">
            <w:r>
              <w:t xml:space="preserve"> </w:t>
            </w:r>
          </w:p>
          <w:p w14:paraId="10D20F66" w14:textId="77777777" w:rsidR="009774F8" w:rsidRDefault="00B01EC6" w:rsidP="006527B2">
            <w:r>
              <w:t>Our school overall rate of absence 2018-</w:t>
            </w:r>
          </w:p>
          <w:p w14:paraId="12E80C7C" w14:textId="565544BE" w:rsidR="009774F8" w:rsidRDefault="00B01EC6" w:rsidP="006527B2">
            <w:r>
              <w:t>2019 5.1%</w:t>
            </w:r>
            <w:r w:rsidR="005C4026">
              <w:t>. We want to try and reduce this to 4%.</w:t>
            </w:r>
            <w:r>
              <w:t xml:space="preserve"> </w:t>
            </w:r>
          </w:p>
        </w:tc>
        <w:tc>
          <w:tcPr>
            <w:tcW w:w="0" w:type="auto"/>
            <w:vMerge/>
            <w:tcBorders>
              <w:top w:val="nil"/>
              <w:left w:val="single" w:sz="4" w:space="0" w:color="BFBFBF"/>
              <w:bottom w:val="single" w:sz="4" w:space="0" w:color="BFBFBF"/>
              <w:right w:val="single" w:sz="4" w:space="0" w:color="BFBFBF"/>
            </w:tcBorders>
          </w:tcPr>
          <w:p w14:paraId="6B33B228" w14:textId="77777777" w:rsidR="009774F8" w:rsidRDefault="009774F8" w:rsidP="006527B2"/>
        </w:tc>
      </w:tr>
    </w:tbl>
    <w:p w14:paraId="418C9E59" w14:textId="31EC5098" w:rsidR="009774F8" w:rsidRDefault="00B01EC6" w:rsidP="0073627E">
      <w:pPr>
        <w:ind w:left="0"/>
      </w:pPr>
      <w:r>
        <w:t xml:space="preserve"> </w:t>
      </w:r>
    </w:p>
    <w:p w14:paraId="4AA396C5" w14:textId="77777777" w:rsidR="009774F8" w:rsidRDefault="00B01EC6" w:rsidP="006527B2">
      <w:r>
        <w:t xml:space="preserve"> </w:t>
      </w:r>
      <w:r>
        <w:tab/>
        <w:t xml:space="preserve"> </w:t>
      </w:r>
    </w:p>
    <w:p w14:paraId="062E0BBE" w14:textId="77777777" w:rsidR="006527B2" w:rsidRDefault="006527B2">
      <w:pPr>
        <w:spacing w:after="0" w:line="240" w:lineRule="auto"/>
        <w:ind w:left="0"/>
      </w:pPr>
      <w:r>
        <w:br w:type="page"/>
      </w:r>
    </w:p>
    <w:p w14:paraId="00DBE6A0" w14:textId="6ACCD41C" w:rsidR="009774F8" w:rsidRDefault="00B01EC6" w:rsidP="006527B2">
      <w:r>
        <w:t>Targeted academic support for current academic year</w:t>
      </w:r>
      <w:r w:rsidR="00355B91">
        <w:t xml:space="preserve">: Academic </w:t>
      </w:r>
    </w:p>
    <w:tbl>
      <w:tblPr>
        <w:tblStyle w:val="TableGrid1"/>
        <w:tblW w:w="9777" w:type="dxa"/>
        <w:tblInd w:w="5" w:type="dxa"/>
        <w:tblCellMar>
          <w:top w:w="72" w:type="dxa"/>
          <w:left w:w="108" w:type="dxa"/>
          <w:right w:w="115" w:type="dxa"/>
        </w:tblCellMar>
        <w:tblLook w:val="04A0" w:firstRow="1" w:lastRow="0" w:firstColumn="1" w:lastColumn="0" w:noHBand="0" w:noVBand="1"/>
      </w:tblPr>
      <w:tblGrid>
        <w:gridCol w:w="3541"/>
        <w:gridCol w:w="6236"/>
      </w:tblGrid>
      <w:tr w:rsidR="009774F8" w14:paraId="11D46314" w14:textId="77777777" w:rsidTr="211737FB">
        <w:trPr>
          <w:trHeight w:val="391"/>
        </w:trPr>
        <w:tc>
          <w:tcPr>
            <w:tcW w:w="3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B408D" w14:textId="77777777" w:rsidR="009774F8" w:rsidRDefault="00B01EC6" w:rsidP="006527B2">
            <w:r>
              <w:t xml:space="preserve">Measure </w:t>
            </w:r>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80C16" w14:textId="77777777" w:rsidR="009774F8" w:rsidRDefault="00B01EC6" w:rsidP="006527B2">
            <w:r>
              <w:t xml:space="preserve">Activity </w:t>
            </w:r>
          </w:p>
        </w:tc>
      </w:tr>
      <w:tr w:rsidR="0073627E" w14:paraId="29729187" w14:textId="77777777" w:rsidTr="211737FB">
        <w:trPr>
          <w:trHeight w:val="821"/>
        </w:trPr>
        <w:tc>
          <w:tcPr>
            <w:tcW w:w="3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0B287" w14:textId="77777777" w:rsidR="0073627E" w:rsidRDefault="0073627E" w:rsidP="0073627E">
            <w:r>
              <w:t xml:space="preserve">Priority 1 </w:t>
            </w:r>
          </w:p>
          <w:p w14:paraId="12FD9779" w14:textId="77777777" w:rsidR="0073627E" w:rsidRDefault="0073627E" w:rsidP="0073627E">
            <w:r>
              <w:t xml:space="preserve">Ensure that high-quality interventions are implemented and that these are effectively monitored for impact. </w:t>
            </w:r>
          </w:p>
          <w:p w14:paraId="1BE99F24" w14:textId="267CDB2A" w:rsidR="0073627E" w:rsidRDefault="0073627E" w:rsidP="0073627E"/>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420DF" w14:textId="77777777" w:rsidR="0073627E" w:rsidRDefault="0073627E" w:rsidP="0073627E">
            <w:r>
              <w:t xml:space="preserve">Ensure that high-quality interventions are implemented and that these are effectively monitored for impact. </w:t>
            </w:r>
          </w:p>
          <w:p w14:paraId="74AE0D76" w14:textId="77777777" w:rsidR="0073627E" w:rsidRDefault="0073627E" w:rsidP="0073627E">
            <w:pPr>
              <w:pStyle w:val="ListParagraph"/>
              <w:numPr>
                <w:ilvl w:val="0"/>
                <w:numId w:val="2"/>
              </w:numPr>
            </w:pPr>
            <w:r>
              <w:t>1</w:t>
            </w:r>
            <w:r w:rsidRPr="001726CF">
              <w:rPr>
                <w:vertAlign w:val="superscript"/>
              </w:rPr>
              <w:t>st</w:t>
            </w:r>
            <w:r>
              <w:t xml:space="preserve"> Class at Number 1 and 2 within Year 3 &amp; 4</w:t>
            </w:r>
          </w:p>
          <w:p w14:paraId="656F5014" w14:textId="77777777" w:rsidR="0073627E" w:rsidRDefault="0073627E" w:rsidP="0073627E">
            <w:pPr>
              <w:pStyle w:val="ListParagraph"/>
              <w:numPr>
                <w:ilvl w:val="0"/>
                <w:numId w:val="2"/>
              </w:numPr>
            </w:pPr>
            <w:r>
              <w:t>Phonics intervention in KS2</w:t>
            </w:r>
          </w:p>
          <w:p w14:paraId="7C22FF63" w14:textId="77777777" w:rsidR="0073627E" w:rsidRDefault="00EC1E79" w:rsidP="0073627E">
            <w:pPr>
              <w:pStyle w:val="ListParagraph"/>
              <w:numPr>
                <w:ilvl w:val="0"/>
                <w:numId w:val="2"/>
              </w:numPr>
            </w:pPr>
            <w:r>
              <w:t xml:space="preserve">Y6 SATs interventions </w:t>
            </w:r>
          </w:p>
          <w:p w14:paraId="252E00E7" w14:textId="77777777" w:rsidR="00447308" w:rsidRDefault="009D0C9B" w:rsidP="00EB5520">
            <w:pPr>
              <w:pStyle w:val="ListParagraph"/>
              <w:numPr>
                <w:ilvl w:val="0"/>
                <w:numId w:val="2"/>
              </w:numPr>
            </w:pPr>
            <w:r>
              <w:t xml:space="preserve">Precision teaching </w:t>
            </w:r>
            <w:r w:rsidR="009320AA">
              <w:t>to meet IEP targets</w:t>
            </w:r>
            <w:r w:rsidR="00EA582C">
              <w:t xml:space="preserve"> or identified gaps in learning </w:t>
            </w:r>
          </w:p>
          <w:p w14:paraId="200496EE" w14:textId="1C273DFF" w:rsidR="006929C2" w:rsidRDefault="006929C2" w:rsidP="006929C2">
            <w:pPr>
              <w:rPr>
                <w:color w:val="FF0000"/>
              </w:rPr>
            </w:pPr>
            <w:r>
              <w:rPr>
                <w:color w:val="FF0000"/>
              </w:rPr>
              <w:t>Sept – Dec</w:t>
            </w:r>
          </w:p>
          <w:p w14:paraId="5CA49035" w14:textId="77777777" w:rsidR="006929C2" w:rsidRDefault="006929C2" w:rsidP="006929C2">
            <w:pPr>
              <w:rPr>
                <w:color w:val="FF0000"/>
              </w:rPr>
            </w:pPr>
            <w:r>
              <w:rPr>
                <w:color w:val="FF0000"/>
              </w:rPr>
              <w:t>All interventions happened with new staff trained in 1</w:t>
            </w:r>
            <w:r w:rsidRPr="006929C2">
              <w:rPr>
                <w:color w:val="FF0000"/>
                <w:vertAlign w:val="superscript"/>
              </w:rPr>
              <w:t>st</w:t>
            </w:r>
            <w:r>
              <w:rPr>
                <w:color w:val="FF0000"/>
              </w:rPr>
              <w:t xml:space="preserve"> Class Number. Pupils maths ages increased on </w:t>
            </w:r>
            <w:proofErr w:type="spellStart"/>
            <w:r>
              <w:rPr>
                <w:color w:val="FF0000"/>
              </w:rPr>
              <w:t>avg</w:t>
            </w:r>
            <w:proofErr w:type="spellEnd"/>
            <w:r>
              <w:rPr>
                <w:color w:val="FF0000"/>
              </w:rPr>
              <w:t xml:space="preserve"> 3 months in the 1 months of deliver between Nov and Dec. </w:t>
            </w:r>
          </w:p>
          <w:p w14:paraId="576D2868" w14:textId="77777777" w:rsidR="006929C2" w:rsidRDefault="006929C2" w:rsidP="006929C2">
            <w:pPr>
              <w:rPr>
                <w:color w:val="FF0000"/>
              </w:rPr>
            </w:pPr>
            <w:r>
              <w:rPr>
                <w:color w:val="FF0000"/>
              </w:rPr>
              <w:t xml:space="preserve">Phonics Intervention in Y3 was a success with ******* moving from ** to *** in Read Write </w:t>
            </w:r>
            <w:proofErr w:type="spellStart"/>
            <w:r>
              <w:rPr>
                <w:color w:val="FF0000"/>
              </w:rPr>
              <w:t>Inc</w:t>
            </w:r>
            <w:proofErr w:type="spellEnd"/>
          </w:p>
          <w:p w14:paraId="05D41E3B" w14:textId="77777777" w:rsidR="006929C2" w:rsidRDefault="006929C2" w:rsidP="006929C2">
            <w:pPr>
              <w:rPr>
                <w:color w:val="FF0000"/>
              </w:rPr>
            </w:pPr>
            <w:r>
              <w:rPr>
                <w:color w:val="FF0000"/>
              </w:rPr>
              <w:t xml:space="preserve">Precision Teaching was used to close gaps identified by staff in spelling and punctuation mainly. Pupils received 10 1:1 sessions. </w:t>
            </w:r>
          </w:p>
          <w:p w14:paraId="3310F940" w14:textId="77777777" w:rsidR="006929C2" w:rsidRDefault="006929C2" w:rsidP="006929C2">
            <w:pPr>
              <w:rPr>
                <w:color w:val="FF0000"/>
              </w:rPr>
            </w:pPr>
          </w:p>
          <w:p w14:paraId="6C6427F4" w14:textId="798C5B5A" w:rsidR="006929C2" w:rsidRDefault="006929C2" w:rsidP="006929C2">
            <w:pPr>
              <w:rPr>
                <w:color w:val="92D050"/>
              </w:rPr>
            </w:pPr>
            <w:r>
              <w:rPr>
                <w:color w:val="92D050"/>
              </w:rPr>
              <w:t>Jan – March</w:t>
            </w:r>
          </w:p>
          <w:p w14:paraId="6C8AF1FE" w14:textId="776E9D82" w:rsidR="006929C2" w:rsidRPr="006929C2" w:rsidRDefault="0037030F" w:rsidP="006929C2">
            <w:pPr>
              <w:rPr>
                <w:color w:val="92D050"/>
              </w:rPr>
            </w:pPr>
            <w:r>
              <w:rPr>
                <w:color w:val="92D050"/>
              </w:rPr>
              <w:t>Interventions didn’t happen due to Covid.</w:t>
            </w:r>
          </w:p>
        </w:tc>
      </w:tr>
      <w:tr w:rsidR="0073627E" w14:paraId="1D16DB97" w14:textId="77777777" w:rsidTr="211737FB">
        <w:trPr>
          <w:trHeight w:val="590"/>
        </w:trPr>
        <w:tc>
          <w:tcPr>
            <w:tcW w:w="3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BBB5D" w14:textId="77777777" w:rsidR="0073627E" w:rsidRDefault="0073627E" w:rsidP="0073627E">
            <w:r>
              <w:t xml:space="preserve">Priority 2 </w:t>
            </w:r>
          </w:p>
          <w:p w14:paraId="180F8F1E" w14:textId="77777777" w:rsidR="0073627E" w:rsidRDefault="0073627E" w:rsidP="0073627E">
            <w:r>
              <w:t xml:space="preserve">Ensure there is a robust strategy implemented to target persistent late and persistent absent children; working with children, families and external agencies where appropriate. </w:t>
            </w:r>
          </w:p>
          <w:p w14:paraId="2B45A7A9" w14:textId="54ECB3D4" w:rsidR="0073627E" w:rsidRDefault="0073627E" w:rsidP="0073627E"/>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EE5834" w14:textId="5C2B76FE" w:rsidR="0073627E" w:rsidRPr="0073627E" w:rsidRDefault="15A4745C" w:rsidP="0073627E">
            <w:pPr>
              <w:pStyle w:val="ListParagraph"/>
              <w:numPr>
                <w:ilvl w:val="0"/>
                <w:numId w:val="2"/>
              </w:numPr>
            </w:pPr>
            <w:r>
              <w:t>Text or phone call from school on days that pupils are absent.</w:t>
            </w:r>
          </w:p>
          <w:p w14:paraId="6A3BE7C1" w14:textId="0EE3EB3A" w:rsidR="0073627E" w:rsidRPr="0073627E" w:rsidRDefault="488C9B54" w:rsidP="0073627E">
            <w:pPr>
              <w:pStyle w:val="ListParagraph"/>
              <w:numPr>
                <w:ilvl w:val="0"/>
                <w:numId w:val="2"/>
              </w:numPr>
            </w:pPr>
            <w:r>
              <w:t>Family Worker and PWO involvement with key families.</w:t>
            </w:r>
          </w:p>
          <w:p w14:paraId="4E89D914" w14:textId="77777777" w:rsidR="0073627E" w:rsidRDefault="00F66FD3" w:rsidP="0073627E">
            <w:pPr>
              <w:pStyle w:val="ListParagraph"/>
              <w:numPr>
                <w:ilvl w:val="0"/>
                <w:numId w:val="2"/>
              </w:numPr>
            </w:pPr>
            <w:r>
              <w:t xml:space="preserve">Provide online learning for those families who are isolating or are shielding </w:t>
            </w:r>
          </w:p>
          <w:p w14:paraId="27531268" w14:textId="7360D235" w:rsidR="00F66FD3" w:rsidRDefault="00F66FD3" w:rsidP="0073627E">
            <w:pPr>
              <w:pStyle w:val="ListParagraph"/>
              <w:numPr>
                <w:ilvl w:val="0"/>
                <w:numId w:val="2"/>
              </w:numPr>
            </w:pPr>
            <w:r>
              <w:t xml:space="preserve">Provide access to computing </w:t>
            </w:r>
            <w:r w:rsidR="008C250B">
              <w:t>equipment for families who have a digital deficit</w:t>
            </w:r>
          </w:p>
          <w:p w14:paraId="47F3BB45" w14:textId="77777777" w:rsidR="00B75D26" w:rsidRDefault="005C5666" w:rsidP="005C5666">
            <w:pPr>
              <w:pStyle w:val="ListParagraph"/>
              <w:numPr>
                <w:ilvl w:val="0"/>
                <w:numId w:val="2"/>
              </w:numPr>
            </w:pPr>
            <w:r>
              <w:t>Teachers to monitor progress of children who are in PA and to adapt teaching as necessary to ensure that this barrier is minimised</w:t>
            </w:r>
          </w:p>
          <w:p w14:paraId="2B3BCF23" w14:textId="77777777" w:rsidR="00F66FD3" w:rsidRDefault="00B75D26" w:rsidP="005C5666">
            <w:pPr>
              <w:pStyle w:val="ListParagraph"/>
              <w:numPr>
                <w:ilvl w:val="0"/>
                <w:numId w:val="2"/>
              </w:numPr>
            </w:pPr>
            <w:r>
              <w:t xml:space="preserve">Key interventions to start after start of day to ensure majority of late children are in school (typically by 9:15) </w:t>
            </w:r>
            <w:r w:rsidR="005C5666">
              <w:t xml:space="preserve"> </w:t>
            </w:r>
          </w:p>
          <w:p w14:paraId="52244FBA" w14:textId="77777777" w:rsidR="0037030F" w:rsidRDefault="0037030F" w:rsidP="0037030F">
            <w:pPr>
              <w:rPr>
                <w:color w:val="FF0000"/>
              </w:rPr>
            </w:pPr>
            <w:r>
              <w:rPr>
                <w:color w:val="FF0000"/>
              </w:rPr>
              <w:t>Sept – Dec</w:t>
            </w:r>
          </w:p>
          <w:p w14:paraId="7B930802" w14:textId="77777777" w:rsidR="0037030F" w:rsidRDefault="0037030F" w:rsidP="0037030F">
            <w:pPr>
              <w:rPr>
                <w:color w:val="FF0000"/>
              </w:rPr>
            </w:pPr>
            <w:r w:rsidRPr="0037030F">
              <w:rPr>
                <w:color w:val="FF0000"/>
              </w:rPr>
              <w:t xml:space="preserve">PWO worked with school to target pupils who were identified as being </w:t>
            </w:r>
            <w:proofErr w:type="spellStart"/>
            <w:r w:rsidRPr="0037030F">
              <w:rPr>
                <w:color w:val="FF0000"/>
              </w:rPr>
              <w:t>ontrack</w:t>
            </w:r>
            <w:proofErr w:type="spellEnd"/>
            <w:r w:rsidRPr="0037030F">
              <w:rPr>
                <w:color w:val="FF0000"/>
              </w:rPr>
              <w:t xml:space="preserve"> for PA. We have reduced this number between Sept and Dec from 11.4% to 7.3% - this figure excludes cases where pupils were required to </w:t>
            </w:r>
            <w:proofErr w:type="spellStart"/>
            <w:r w:rsidRPr="0037030F">
              <w:rPr>
                <w:color w:val="FF0000"/>
              </w:rPr>
              <w:t>self isolate</w:t>
            </w:r>
            <w:proofErr w:type="spellEnd"/>
            <w:r w:rsidRPr="0037030F">
              <w:rPr>
                <w:color w:val="FF0000"/>
              </w:rPr>
              <w:t xml:space="preserve">. </w:t>
            </w:r>
          </w:p>
          <w:p w14:paraId="637A96F0" w14:textId="417FC932" w:rsidR="0037030F" w:rsidRPr="0037030F" w:rsidRDefault="0037030F" w:rsidP="0037030F">
            <w:pPr>
              <w:rPr>
                <w:color w:val="92D050"/>
              </w:rPr>
            </w:pPr>
            <w:r w:rsidRPr="0037030F">
              <w:rPr>
                <w:color w:val="92D050"/>
              </w:rPr>
              <w:t>Jan – March</w:t>
            </w:r>
          </w:p>
          <w:p w14:paraId="2A3DBA0A" w14:textId="05876F09" w:rsidR="0037030F" w:rsidRPr="0073627E" w:rsidRDefault="0037030F" w:rsidP="0037030F">
            <w:r w:rsidRPr="0037030F">
              <w:rPr>
                <w:color w:val="92D050"/>
              </w:rPr>
              <w:t xml:space="preserve">PWO and school worked to identify pupils who were not engaging with remote learning and safeguarding visits were carried out. </w:t>
            </w:r>
            <w:r>
              <w:rPr>
                <w:color w:val="92D050"/>
              </w:rPr>
              <w:t xml:space="preserve">PWO worked with families to ensure they were receiving the food parcels </w:t>
            </w:r>
            <w:proofErr w:type="spellStart"/>
            <w:r>
              <w:rPr>
                <w:color w:val="92D050"/>
              </w:rPr>
              <w:t>etc</w:t>
            </w:r>
            <w:proofErr w:type="spellEnd"/>
            <w:r>
              <w:rPr>
                <w:color w:val="92D050"/>
              </w:rPr>
              <w:t xml:space="preserve"> that school were providing. Issues around internet access were shared and addressed through linking in with this service. </w:t>
            </w:r>
          </w:p>
        </w:tc>
      </w:tr>
      <w:tr w:rsidR="0073627E" w14:paraId="43190899" w14:textId="77777777" w:rsidTr="211737FB">
        <w:trPr>
          <w:trHeight w:val="590"/>
        </w:trPr>
        <w:tc>
          <w:tcPr>
            <w:tcW w:w="3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477B22" w14:textId="77777777" w:rsidR="0073627E" w:rsidRDefault="0073627E" w:rsidP="0073627E">
            <w:r>
              <w:t>Priority 3</w:t>
            </w:r>
          </w:p>
          <w:p w14:paraId="23A7DA3D" w14:textId="185A728F" w:rsidR="0073627E" w:rsidRDefault="0073627E" w:rsidP="0073627E">
            <w:r>
              <w:t xml:space="preserve">Ensure that reading </w:t>
            </w:r>
            <w:r w:rsidR="557F34AD">
              <w:t>remains</w:t>
            </w:r>
            <w:r>
              <w:t xml:space="preserve"> a priority across school</w:t>
            </w:r>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7E58AD" w14:textId="3769C70B" w:rsidR="0073627E" w:rsidRDefault="0073627E" w:rsidP="0073627E">
            <w:r>
              <w:t xml:space="preserve">Ensure that reading </w:t>
            </w:r>
            <w:r w:rsidR="5B753DDF">
              <w:t>remains</w:t>
            </w:r>
            <w:r>
              <w:t xml:space="preserve"> a priority across school</w:t>
            </w:r>
          </w:p>
          <w:p w14:paraId="591C9506" w14:textId="77777777" w:rsidR="0073627E" w:rsidRDefault="0073627E" w:rsidP="0073627E">
            <w:pPr>
              <w:pStyle w:val="ListParagraph"/>
              <w:numPr>
                <w:ilvl w:val="0"/>
                <w:numId w:val="2"/>
              </w:numPr>
            </w:pPr>
            <w:r>
              <w:t>Use of Phonics teaching in KS1 and 2</w:t>
            </w:r>
          </w:p>
          <w:p w14:paraId="388DFF84" w14:textId="726FCC63" w:rsidR="0073627E" w:rsidRDefault="0073627E" w:rsidP="0073627E">
            <w:pPr>
              <w:pStyle w:val="ListParagraph"/>
              <w:numPr>
                <w:ilvl w:val="0"/>
                <w:numId w:val="2"/>
              </w:numPr>
            </w:pPr>
            <w:r>
              <w:t xml:space="preserve">Daily whole class guided reading from Y2 to Y6 </w:t>
            </w:r>
          </w:p>
          <w:p w14:paraId="3A9039DA" w14:textId="77777777" w:rsidR="0073627E" w:rsidRDefault="0073627E" w:rsidP="0073627E">
            <w:pPr>
              <w:pStyle w:val="ListParagraph"/>
              <w:numPr>
                <w:ilvl w:val="0"/>
                <w:numId w:val="2"/>
              </w:numPr>
            </w:pPr>
            <w:r>
              <w:t>Monitor use of standardised scores from STAR reading</w:t>
            </w:r>
          </w:p>
          <w:p w14:paraId="6D4397F0" w14:textId="77777777" w:rsidR="0073627E" w:rsidRPr="0073627E" w:rsidRDefault="0073627E" w:rsidP="0073627E">
            <w:pPr>
              <w:pStyle w:val="ListParagraph"/>
              <w:numPr>
                <w:ilvl w:val="0"/>
                <w:numId w:val="2"/>
              </w:numPr>
              <w:rPr>
                <w:bCs/>
              </w:rPr>
            </w:pPr>
            <w:r>
              <w:t xml:space="preserve">Benchmark Y5 &amp; 6 pupils against local and national to identify underperforming groups </w:t>
            </w:r>
          </w:p>
          <w:p w14:paraId="206461C9" w14:textId="77777777" w:rsidR="0073627E" w:rsidRDefault="0073627E" w:rsidP="0073627E">
            <w:pPr>
              <w:pStyle w:val="ListParagraph"/>
              <w:numPr>
                <w:ilvl w:val="0"/>
                <w:numId w:val="2"/>
              </w:numPr>
              <w:rPr>
                <w:bCs/>
              </w:rPr>
            </w:pPr>
            <w:r>
              <w:rPr>
                <w:bCs/>
              </w:rPr>
              <w:t>Daily class reading</w:t>
            </w:r>
          </w:p>
          <w:p w14:paraId="277AD4E9" w14:textId="77777777" w:rsidR="0073627E" w:rsidRDefault="0073627E" w:rsidP="0073627E">
            <w:pPr>
              <w:pStyle w:val="ListParagraph"/>
              <w:numPr>
                <w:ilvl w:val="0"/>
                <w:numId w:val="2"/>
              </w:numPr>
              <w:rPr>
                <w:bCs/>
              </w:rPr>
            </w:pPr>
            <w:r>
              <w:rPr>
                <w:bCs/>
              </w:rPr>
              <w:t xml:space="preserve">Accelerated Reader within KS2 to monitor progress in reading </w:t>
            </w:r>
          </w:p>
          <w:p w14:paraId="51E622E5" w14:textId="77777777" w:rsidR="0037030F" w:rsidRDefault="0037030F" w:rsidP="0037030F">
            <w:pPr>
              <w:rPr>
                <w:color w:val="FF0000"/>
              </w:rPr>
            </w:pPr>
            <w:r>
              <w:rPr>
                <w:color w:val="FF0000"/>
              </w:rPr>
              <w:t>Sept – Dec</w:t>
            </w:r>
          </w:p>
          <w:p w14:paraId="28078EDD" w14:textId="77777777" w:rsidR="0037030F" w:rsidRPr="0037030F" w:rsidRDefault="0037030F" w:rsidP="0037030F">
            <w:pPr>
              <w:rPr>
                <w:bCs/>
                <w:color w:val="FF0000"/>
              </w:rPr>
            </w:pPr>
            <w:r w:rsidRPr="0037030F">
              <w:rPr>
                <w:bCs/>
                <w:color w:val="FF0000"/>
              </w:rPr>
              <w:t xml:space="preserve">Baseline showed that NRSS data had dipped in Sept across Y2 to 6 to 97.8 for PP (compared with 98.8 in Sept 2019). Testing in December showed an increase to 99.1. </w:t>
            </w:r>
          </w:p>
          <w:p w14:paraId="3B9E3759" w14:textId="77777777" w:rsidR="0037030F" w:rsidRPr="0037030F" w:rsidRDefault="0037030F" w:rsidP="0037030F">
            <w:pPr>
              <w:rPr>
                <w:bCs/>
                <w:color w:val="FF0000"/>
              </w:rPr>
            </w:pPr>
            <w:r w:rsidRPr="0037030F">
              <w:rPr>
                <w:bCs/>
                <w:color w:val="FF0000"/>
              </w:rPr>
              <w:t xml:space="preserve">Whole class guided reading is making a large difference to the comprehension skills of all pupils </w:t>
            </w:r>
          </w:p>
          <w:p w14:paraId="0718F220" w14:textId="16E13C2C" w:rsidR="0037030F" w:rsidRPr="0037030F" w:rsidRDefault="0037030F" w:rsidP="0037030F">
            <w:pPr>
              <w:rPr>
                <w:bCs/>
                <w:color w:val="FF0000"/>
              </w:rPr>
            </w:pPr>
            <w:r w:rsidRPr="0037030F">
              <w:rPr>
                <w:bCs/>
                <w:color w:val="FF0000"/>
              </w:rPr>
              <w:t xml:space="preserve">Teaching Assistants are listening to identified pupils twice a week with the class teacher listening once a week. </w:t>
            </w:r>
            <w:r w:rsidR="00025C2C" w:rsidRPr="0037030F">
              <w:rPr>
                <w:bCs/>
                <w:color w:val="FF0000"/>
              </w:rPr>
              <w:t>Regular</w:t>
            </w:r>
            <w:r w:rsidRPr="0037030F">
              <w:rPr>
                <w:bCs/>
                <w:color w:val="FF0000"/>
              </w:rPr>
              <w:t xml:space="preserve"> listening is ensuring that all pupils have a suitably challenging book. </w:t>
            </w:r>
          </w:p>
          <w:p w14:paraId="0CE79C1A" w14:textId="77777777" w:rsidR="0037030F" w:rsidRPr="00025C2C" w:rsidRDefault="0037030F" w:rsidP="0037030F">
            <w:pPr>
              <w:ind w:left="0"/>
              <w:rPr>
                <w:bCs/>
                <w:color w:val="92D050"/>
              </w:rPr>
            </w:pPr>
            <w:r w:rsidRPr="00025C2C">
              <w:rPr>
                <w:bCs/>
                <w:color w:val="92D050"/>
              </w:rPr>
              <w:t xml:space="preserve">Jan – March </w:t>
            </w:r>
          </w:p>
          <w:p w14:paraId="56241079" w14:textId="77777777" w:rsidR="00025C2C" w:rsidRPr="00025C2C" w:rsidRDefault="00025C2C" w:rsidP="0037030F">
            <w:pPr>
              <w:ind w:left="0"/>
              <w:rPr>
                <w:bCs/>
                <w:color w:val="92D050"/>
              </w:rPr>
            </w:pPr>
            <w:r w:rsidRPr="00025C2C">
              <w:rPr>
                <w:bCs/>
                <w:color w:val="92D050"/>
              </w:rPr>
              <w:t>Focus o</w:t>
            </w:r>
            <w:r>
              <w:rPr>
                <w:bCs/>
                <w:color w:val="92D050"/>
              </w:rPr>
              <w:t xml:space="preserve">n </w:t>
            </w:r>
            <w:r w:rsidRPr="00025C2C">
              <w:rPr>
                <w:bCs/>
                <w:color w:val="92D050"/>
              </w:rPr>
              <w:t xml:space="preserve">teaching of reading in school and remotely remained a priority. </w:t>
            </w:r>
            <w:r>
              <w:rPr>
                <w:bCs/>
                <w:color w:val="92D050"/>
              </w:rPr>
              <w:t xml:space="preserve">On return to school, pupils have taken a STAR reading </w:t>
            </w:r>
            <w:r w:rsidRPr="00025C2C">
              <w:rPr>
                <w:bCs/>
                <w:color w:val="92D050"/>
              </w:rPr>
              <w:t xml:space="preserve">assessment and are in the process of completing this. </w:t>
            </w:r>
          </w:p>
          <w:p w14:paraId="796C1971" w14:textId="6ED0821E" w:rsidR="00025C2C" w:rsidRPr="0037030F" w:rsidRDefault="00025C2C" w:rsidP="0037030F">
            <w:pPr>
              <w:ind w:left="0"/>
              <w:rPr>
                <w:bCs/>
              </w:rPr>
            </w:pPr>
            <w:r>
              <w:rPr>
                <w:bCs/>
                <w:color w:val="92D050"/>
              </w:rPr>
              <w:t xml:space="preserve">Teachers serialised a book over the period of lockdown and shared with all pupils on Teams. iPads and data made available for all PP pupils to access learning.  </w:t>
            </w:r>
          </w:p>
        </w:tc>
      </w:tr>
      <w:tr w:rsidR="0073627E" w14:paraId="710F67DB" w14:textId="77777777" w:rsidTr="211737FB">
        <w:trPr>
          <w:trHeight w:val="1630"/>
        </w:trPr>
        <w:tc>
          <w:tcPr>
            <w:tcW w:w="3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F2EE0D" w14:textId="77777777" w:rsidR="0073627E" w:rsidRDefault="0073627E" w:rsidP="0073627E">
            <w:r>
              <w:t xml:space="preserve">Barriers to learning these priorities address </w:t>
            </w:r>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A3130E" w14:textId="77777777" w:rsidR="0073627E" w:rsidRDefault="0073627E" w:rsidP="0073627E">
            <w:r>
              <w:t xml:space="preserve">Targeting children’s prime areas of learning: personal, social and emotional development, communication and language and physical development so that they can effectively access the learning environment alongside their peers.  </w:t>
            </w:r>
          </w:p>
          <w:p w14:paraId="551EF1FA" w14:textId="77777777" w:rsidR="0073627E" w:rsidRDefault="0073627E" w:rsidP="0073627E">
            <w:r>
              <w:t xml:space="preserve"> </w:t>
            </w:r>
          </w:p>
          <w:p w14:paraId="1F35E142" w14:textId="77777777" w:rsidR="0073627E" w:rsidRDefault="0073627E" w:rsidP="0073627E">
            <w:r>
              <w:t xml:space="preserve">Target the gap between PP children and their peers in Phonics  </w:t>
            </w:r>
          </w:p>
        </w:tc>
      </w:tr>
      <w:tr w:rsidR="0073627E" w14:paraId="67488653" w14:textId="77777777" w:rsidTr="211737FB">
        <w:trPr>
          <w:trHeight w:val="391"/>
        </w:trPr>
        <w:tc>
          <w:tcPr>
            <w:tcW w:w="3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03650" w14:textId="5690A0FD" w:rsidR="0073627E" w:rsidRDefault="00212261" w:rsidP="0073627E">
            <w:r>
              <w:t>Cost</w:t>
            </w:r>
            <w:r w:rsidR="0073627E">
              <w:t xml:space="preserve"> </w:t>
            </w:r>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0A1B5" w14:textId="7F7954A5" w:rsidR="0073627E" w:rsidRDefault="0073627E" w:rsidP="0073627E">
            <w:pPr>
              <w:ind w:left="0"/>
            </w:pPr>
            <w:r>
              <w:t xml:space="preserve"> </w:t>
            </w:r>
            <w:r w:rsidR="00212261">
              <w:t>£104,700</w:t>
            </w:r>
          </w:p>
        </w:tc>
      </w:tr>
    </w:tbl>
    <w:p w14:paraId="64561BBB" w14:textId="77777777" w:rsidR="009774F8" w:rsidRDefault="00B01EC6" w:rsidP="006527B2">
      <w:r>
        <w:t xml:space="preserve"> </w:t>
      </w:r>
    </w:p>
    <w:p w14:paraId="240D91B9" w14:textId="31F697E6" w:rsidR="006527B2" w:rsidRDefault="006527B2">
      <w:pPr>
        <w:spacing w:after="0" w:line="240" w:lineRule="auto"/>
        <w:ind w:left="0"/>
      </w:pPr>
      <w:r>
        <w:br w:type="page"/>
      </w:r>
    </w:p>
    <w:p w14:paraId="5C2E2F64" w14:textId="72DCEB30" w:rsidR="0073627E" w:rsidRDefault="0073627E">
      <w:pPr>
        <w:spacing w:after="0" w:line="240" w:lineRule="auto"/>
        <w:ind w:left="0"/>
      </w:pPr>
    </w:p>
    <w:p w14:paraId="203784CE" w14:textId="77777777" w:rsidR="0073627E" w:rsidRDefault="0073627E">
      <w:pPr>
        <w:spacing w:after="0" w:line="240" w:lineRule="auto"/>
        <w:ind w:left="0"/>
      </w:pPr>
    </w:p>
    <w:p w14:paraId="5672BF41" w14:textId="0E25E5FC" w:rsidR="009774F8" w:rsidRDefault="00B01EC6" w:rsidP="006527B2">
      <w:r>
        <w:t>Wider strategies for current academic year</w:t>
      </w:r>
      <w:r w:rsidR="00355B91">
        <w:t xml:space="preserve">: </w:t>
      </w:r>
      <w:r w:rsidR="007E6F64">
        <w:t>Pastoral</w:t>
      </w:r>
    </w:p>
    <w:tbl>
      <w:tblPr>
        <w:tblStyle w:val="TableGrid1"/>
        <w:tblW w:w="9496" w:type="dxa"/>
        <w:tblInd w:w="5" w:type="dxa"/>
        <w:tblCellMar>
          <w:top w:w="72" w:type="dxa"/>
          <w:left w:w="111" w:type="dxa"/>
          <w:right w:w="115" w:type="dxa"/>
        </w:tblCellMar>
        <w:tblLook w:val="04A0" w:firstRow="1" w:lastRow="0" w:firstColumn="1" w:lastColumn="0" w:noHBand="0" w:noVBand="1"/>
      </w:tblPr>
      <w:tblGrid>
        <w:gridCol w:w="3541"/>
        <w:gridCol w:w="5955"/>
      </w:tblGrid>
      <w:tr w:rsidR="009774F8" w14:paraId="49BC4213" w14:textId="77777777" w:rsidTr="2E583B05">
        <w:trPr>
          <w:trHeight w:val="360"/>
        </w:trPr>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01727" w14:textId="77777777" w:rsidR="009774F8" w:rsidRDefault="00B01EC6" w:rsidP="006527B2">
            <w:r>
              <w:t xml:space="preserve">Measure </w:t>
            </w:r>
          </w:p>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F447" w14:textId="77777777" w:rsidR="009774F8" w:rsidRDefault="00B01EC6" w:rsidP="006527B2">
            <w:r>
              <w:t xml:space="preserve">Activity </w:t>
            </w:r>
          </w:p>
        </w:tc>
      </w:tr>
      <w:tr w:rsidR="00977930" w14:paraId="7C75B3CE" w14:textId="77777777" w:rsidTr="2E583B05">
        <w:trPr>
          <w:trHeight w:val="1810"/>
        </w:trPr>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90192" w14:textId="77777777" w:rsidR="00977930" w:rsidRDefault="00977930" w:rsidP="00977930">
            <w:r>
              <w:t xml:space="preserve">Priority 1 </w:t>
            </w:r>
          </w:p>
          <w:p w14:paraId="25BDE441" w14:textId="77777777" w:rsidR="00977930" w:rsidRDefault="00977930" w:rsidP="00977930">
            <w:r>
              <w:t xml:space="preserve">Ensure that high-quality interventions are implemented and that these are effectively monitored for impact. </w:t>
            </w:r>
          </w:p>
          <w:p w14:paraId="563FBD86" w14:textId="34A39788" w:rsidR="00977930" w:rsidRDefault="00977930" w:rsidP="00977930"/>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E521F" w14:textId="5DAAA98F" w:rsidR="006D2A00" w:rsidRDefault="006D2A00" w:rsidP="006D2A00">
            <w:pPr>
              <w:ind w:left="0"/>
            </w:pPr>
            <w:r>
              <w:t>Support Family Support Worker and Learning Mentor with the following:</w:t>
            </w:r>
          </w:p>
          <w:p w14:paraId="577F67D9" w14:textId="7CB134AA" w:rsidR="00977930" w:rsidRPr="00977930" w:rsidRDefault="00977930" w:rsidP="00977930">
            <w:pPr>
              <w:pStyle w:val="ListParagraph"/>
              <w:numPr>
                <w:ilvl w:val="0"/>
                <w:numId w:val="1"/>
              </w:numPr>
            </w:pPr>
            <w:r w:rsidRPr="00977930">
              <w:t>Walk and talk therapy in KS2 for those under 11</w:t>
            </w:r>
          </w:p>
          <w:p w14:paraId="3E1459B9" w14:textId="56835390" w:rsidR="00977930" w:rsidRPr="00977930" w:rsidRDefault="00977930" w:rsidP="00977930">
            <w:pPr>
              <w:pStyle w:val="ListParagraph"/>
              <w:numPr>
                <w:ilvl w:val="0"/>
                <w:numId w:val="1"/>
              </w:numPr>
            </w:pPr>
            <w:proofErr w:type="spellStart"/>
            <w:r>
              <w:t>Therapl</w:t>
            </w:r>
            <w:r w:rsidR="0A384BBB">
              <w:t>a</w:t>
            </w:r>
            <w:r>
              <w:t>y</w:t>
            </w:r>
            <w:proofErr w:type="spellEnd"/>
            <w:r>
              <w:t xml:space="preserve"> / Lego therapy to continue </w:t>
            </w:r>
          </w:p>
          <w:p w14:paraId="698F1B7D" w14:textId="77777777" w:rsidR="00977930" w:rsidRDefault="006D2A00" w:rsidP="00977930">
            <w:pPr>
              <w:pStyle w:val="ListParagraph"/>
              <w:numPr>
                <w:ilvl w:val="0"/>
                <w:numId w:val="1"/>
              </w:numPr>
            </w:pPr>
            <w:r>
              <w:t xml:space="preserve">Extend work into KS1 with appointment of TA to work as part time Learning Mentor </w:t>
            </w:r>
          </w:p>
          <w:p w14:paraId="26EFC910" w14:textId="77777777" w:rsidR="006D2A00" w:rsidRDefault="006D2A00" w:rsidP="00977930">
            <w:pPr>
              <w:pStyle w:val="ListParagraph"/>
              <w:numPr>
                <w:ilvl w:val="0"/>
                <w:numId w:val="1"/>
              </w:numPr>
            </w:pPr>
            <w:r>
              <w:t xml:space="preserve">Support families in accessing the food bank in school </w:t>
            </w:r>
          </w:p>
          <w:p w14:paraId="75F66EA5" w14:textId="77777777" w:rsidR="00355B91" w:rsidRDefault="00355B91" w:rsidP="00977930">
            <w:pPr>
              <w:pStyle w:val="ListParagraph"/>
              <w:numPr>
                <w:ilvl w:val="0"/>
                <w:numId w:val="1"/>
              </w:numPr>
            </w:pPr>
            <w:r>
              <w:t>Some families require a proper cereal breakfast with an adult to start their day with a positive smile</w:t>
            </w:r>
          </w:p>
          <w:p w14:paraId="343BF792" w14:textId="77777777" w:rsidR="00025C2C" w:rsidRDefault="00025C2C" w:rsidP="00025C2C"/>
          <w:p w14:paraId="6F75212A" w14:textId="66F8E6D2" w:rsidR="00025C2C" w:rsidRPr="00BD2DAA" w:rsidRDefault="00025C2C" w:rsidP="00025C2C">
            <w:pPr>
              <w:rPr>
                <w:color w:val="FF0000"/>
              </w:rPr>
            </w:pPr>
            <w:r w:rsidRPr="00BD2DAA">
              <w:rPr>
                <w:color w:val="FF0000"/>
              </w:rPr>
              <w:t>Sept – Dec</w:t>
            </w:r>
          </w:p>
          <w:p w14:paraId="39567DC0" w14:textId="77777777" w:rsidR="00025C2C" w:rsidRPr="00BD2DAA" w:rsidRDefault="00025C2C" w:rsidP="00025C2C">
            <w:pPr>
              <w:rPr>
                <w:color w:val="FF0000"/>
              </w:rPr>
            </w:pPr>
            <w:r w:rsidRPr="2E583B05">
              <w:rPr>
                <w:color w:val="FF0000"/>
              </w:rPr>
              <w:t xml:space="preserve">Amended walk and talk therapy implemented with PP / edge of care pupils across Nursery to Y6 on regular basis. Lego and </w:t>
            </w:r>
            <w:proofErr w:type="spellStart"/>
            <w:r w:rsidRPr="2E583B05">
              <w:rPr>
                <w:color w:val="FF0000"/>
              </w:rPr>
              <w:t>Theraplay</w:t>
            </w:r>
            <w:proofErr w:type="spellEnd"/>
            <w:r w:rsidRPr="2E583B05">
              <w:rPr>
                <w:color w:val="FF0000"/>
              </w:rPr>
              <w:t xml:space="preserve"> continue to develop communication skills. Work of Learning Mentor is extending into KS1</w:t>
            </w:r>
          </w:p>
          <w:p w14:paraId="0E768B57" w14:textId="319A8906" w:rsidR="5EE6A90D" w:rsidRDefault="5EE6A90D" w:rsidP="2E583B05">
            <w:pPr>
              <w:rPr>
                <w:color w:val="0D0D0D" w:themeColor="text1" w:themeTint="F2"/>
                <w:szCs w:val="20"/>
              </w:rPr>
            </w:pPr>
            <w:r w:rsidRPr="2E583B05">
              <w:rPr>
                <w:color w:val="FF0000"/>
                <w:szCs w:val="20"/>
              </w:rPr>
              <w:t xml:space="preserve">Effective use of therapy dog </w:t>
            </w:r>
          </w:p>
          <w:p w14:paraId="64DED9D0" w14:textId="77777777" w:rsidR="00BD2DAA" w:rsidRPr="00BD2DAA" w:rsidRDefault="00BD2DAA" w:rsidP="00025C2C">
            <w:pPr>
              <w:rPr>
                <w:color w:val="FF0000"/>
              </w:rPr>
            </w:pPr>
            <w:r w:rsidRPr="00BD2DAA">
              <w:rPr>
                <w:color w:val="FF0000"/>
              </w:rPr>
              <w:t xml:space="preserve">FSW is now ensuring that key families are receiving priority access to food parcels every Friday. We now have an emergency supply of food in school to provide for families. </w:t>
            </w:r>
          </w:p>
          <w:p w14:paraId="47C1DCC8" w14:textId="77777777" w:rsidR="00BD2DAA" w:rsidRPr="00BD2DAA" w:rsidRDefault="00BD2DAA" w:rsidP="00025C2C">
            <w:pPr>
              <w:rPr>
                <w:color w:val="FF0000"/>
              </w:rPr>
            </w:pPr>
            <w:r w:rsidRPr="00BD2DAA">
              <w:rPr>
                <w:color w:val="FF0000"/>
              </w:rPr>
              <w:t xml:space="preserve">Food is provided for key pupils on school to ensure they have a full tummy. This is extended to providing clothing and uniform. </w:t>
            </w:r>
          </w:p>
          <w:p w14:paraId="5F71AF32" w14:textId="67ED6067" w:rsidR="00BD2DAA" w:rsidRPr="00BD2DAA" w:rsidRDefault="00BD2DAA" w:rsidP="00025C2C">
            <w:pPr>
              <w:rPr>
                <w:color w:val="92D050"/>
              </w:rPr>
            </w:pPr>
            <w:r w:rsidRPr="00BD2DAA">
              <w:rPr>
                <w:color w:val="92D050"/>
              </w:rPr>
              <w:t>Jan – March</w:t>
            </w:r>
          </w:p>
          <w:p w14:paraId="7CE1FD91" w14:textId="77777777" w:rsidR="00BD2DAA" w:rsidRPr="00BD2DAA" w:rsidRDefault="00BD2DAA" w:rsidP="00025C2C">
            <w:pPr>
              <w:rPr>
                <w:color w:val="92D050"/>
              </w:rPr>
            </w:pPr>
            <w:r w:rsidRPr="00BD2DAA">
              <w:rPr>
                <w:color w:val="92D050"/>
              </w:rPr>
              <w:t xml:space="preserve">FSW has been doing weekly drop off of food parcels for vulnerable PP families. Sourcing additional food and emergency funding for gas / electric. </w:t>
            </w:r>
          </w:p>
          <w:p w14:paraId="73D5BBE1" w14:textId="77777777" w:rsidR="00BD2DAA" w:rsidRPr="00BD2DAA" w:rsidRDefault="00BD2DAA" w:rsidP="00025C2C">
            <w:pPr>
              <w:rPr>
                <w:color w:val="92D050"/>
              </w:rPr>
            </w:pPr>
            <w:r w:rsidRPr="00BD2DAA">
              <w:rPr>
                <w:color w:val="92D050"/>
              </w:rPr>
              <w:t xml:space="preserve">iPads delivered by FSW to families who didn’t come to pick them up. </w:t>
            </w:r>
          </w:p>
          <w:p w14:paraId="2D464945" w14:textId="05ECAEBB" w:rsidR="00BD2DAA" w:rsidRDefault="00BD2DAA" w:rsidP="00025C2C">
            <w:r w:rsidRPr="00BD2DAA">
              <w:rPr>
                <w:color w:val="92D050"/>
              </w:rPr>
              <w:t xml:space="preserve">Regular contact made with families who were reluctant to engage with remote learning. </w:t>
            </w:r>
          </w:p>
        </w:tc>
      </w:tr>
      <w:tr w:rsidR="00977930" w14:paraId="2C7C0332" w14:textId="77777777" w:rsidTr="2E583B05">
        <w:trPr>
          <w:trHeight w:val="591"/>
        </w:trPr>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A5D86" w14:textId="77777777" w:rsidR="00977930" w:rsidRDefault="00977930" w:rsidP="00977930">
            <w:r>
              <w:t xml:space="preserve">Priority 2 </w:t>
            </w:r>
          </w:p>
          <w:p w14:paraId="3A1281DF" w14:textId="77777777" w:rsidR="00977930" w:rsidRDefault="00977930" w:rsidP="00977930">
            <w:r>
              <w:t xml:space="preserve">Ensure there is a robust strategy implemented to target persistent late and persistent absent children; working with children, families and external agencies where appropriate. </w:t>
            </w:r>
          </w:p>
          <w:p w14:paraId="4A7FDA93" w14:textId="2EE22DB7" w:rsidR="00977930" w:rsidRDefault="00977930" w:rsidP="00977930"/>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FF0C3" w14:textId="77777777" w:rsidR="00355B91" w:rsidRDefault="00355B91" w:rsidP="00355B91">
            <w:r>
              <w:t xml:space="preserve">Ensure there is a robust strategy implemented to target persistent late and persistent absent children; working with children, families and external agencies where appropriate. </w:t>
            </w:r>
          </w:p>
          <w:p w14:paraId="23145EB4" w14:textId="77777777" w:rsidR="00355B91" w:rsidRDefault="00355B91" w:rsidP="00355B91">
            <w:pPr>
              <w:pStyle w:val="ListParagraph"/>
              <w:numPr>
                <w:ilvl w:val="0"/>
                <w:numId w:val="2"/>
              </w:numPr>
            </w:pPr>
            <w:r>
              <w:t xml:space="preserve">Work with PWO to identify families at risk of PA </w:t>
            </w:r>
          </w:p>
          <w:p w14:paraId="5F81EE97" w14:textId="77777777" w:rsidR="00355B91" w:rsidRPr="0073627E" w:rsidRDefault="00355B91" w:rsidP="00355B91">
            <w:pPr>
              <w:pStyle w:val="ListParagraph"/>
              <w:numPr>
                <w:ilvl w:val="0"/>
                <w:numId w:val="2"/>
              </w:numPr>
              <w:rPr>
                <w:bCs/>
              </w:rPr>
            </w:pPr>
            <w:r>
              <w:t xml:space="preserve">Provide subsidised transport for pupils at risk of or who are in PA where home finance is </w:t>
            </w:r>
          </w:p>
          <w:p w14:paraId="555E7671" w14:textId="77777777" w:rsidR="00355B91" w:rsidRDefault="00355B91" w:rsidP="00355B91">
            <w:pPr>
              <w:pStyle w:val="ListParagraph"/>
              <w:numPr>
                <w:ilvl w:val="0"/>
                <w:numId w:val="2"/>
              </w:numPr>
              <w:rPr>
                <w:bCs/>
              </w:rPr>
            </w:pPr>
            <w:r>
              <w:rPr>
                <w:bCs/>
              </w:rPr>
              <w:t xml:space="preserve">Provide wrap round care for families in PA where this will support attendance </w:t>
            </w:r>
          </w:p>
          <w:p w14:paraId="098ED639" w14:textId="77777777" w:rsidR="00977930" w:rsidRPr="009E529E" w:rsidRDefault="00355B91" w:rsidP="00355B91">
            <w:pPr>
              <w:pStyle w:val="ListParagraph"/>
              <w:numPr>
                <w:ilvl w:val="0"/>
                <w:numId w:val="2"/>
              </w:numPr>
              <w:rPr>
                <w:bCs/>
              </w:rPr>
            </w:pPr>
            <w:r>
              <w:t>Family Support Worker to link with vulnerable families</w:t>
            </w:r>
          </w:p>
          <w:p w14:paraId="37219DEA" w14:textId="77777777" w:rsidR="009E529E" w:rsidRDefault="009E529E" w:rsidP="00355B91">
            <w:pPr>
              <w:pStyle w:val="ListParagraph"/>
              <w:numPr>
                <w:ilvl w:val="0"/>
                <w:numId w:val="2"/>
              </w:numPr>
              <w:rPr>
                <w:bCs/>
              </w:rPr>
            </w:pPr>
            <w:r>
              <w:rPr>
                <w:bCs/>
              </w:rPr>
              <w:t xml:space="preserve">Meet and greet with family support worker </w:t>
            </w:r>
            <w:r w:rsidR="006A45C4">
              <w:rPr>
                <w:bCs/>
              </w:rPr>
              <w:t xml:space="preserve">to welcome identified families on entry to school </w:t>
            </w:r>
          </w:p>
          <w:p w14:paraId="61BF58FB" w14:textId="6D49A145" w:rsidR="00BD2DAA" w:rsidRPr="00C450B4" w:rsidRDefault="00BD2DAA" w:rsidP="00BD2DAA">
            <w:pPr>
              <w:ind w:left="0"/>
              <w:rPr>
                <w:bCs/>
                <w:color w:val="FF0000"/>
              </w:rPr>
            </w:pPr>
            <w:r w:rsidRPr="00C450B4">
              <w:rPr>
                <w:bCs/>
                <w:color w:val="FF0000"/>
              </w:rPr>
              <w:t>Sept – Dec</w:t>
            </w:r>
          </w:p>
          <w:p w14:paraId="67AE3F15" w14:textId="77777777" w:rsidR="00BD2DAA" w:rsidRPr="00C450B4" w:rsidRDefault="00BD2DAA" w:rsidP="00BD2DAA">
            <w:pPr>
              <w:ind w:left="0"/>
              <w:rPr>
                <w:bCs/>
                <w:color w:val="FF0000"/>
              </w:rPr>
            </w:pPr>
            <w:r w:rsidRPr="00C450B4">
              <w:rPr>
                <w:bCs/>
                <w:color w:val="FF0000"/>
              </w:rPr>
              <w:t xml:space="preserve">PWO has worked with families to ensure return to school in Sept following </w:t>
            </w:r>
            <w:proofErr w:type="spellStart"/>
            <w:r w:rsidRPr="00C450B4">
              <w:rPr>
                <w:bCs/>
                <w:color w:val="FF0000"/>
              </w:rPr>
              <w:t>covid</w:t>
            </w:r>
            <w:proofErr w:type="spellEnd"/>
            <w:r w:rsidRPr="00C450B4">
              <w:rPr>
                <w:bCs/>
                <w:color w:val="FF0000"/>
              </w:rPr>
              <w:t xml:space="preserve">. There is a range of targeted measures in place to support families. </w:t>
            </w:r>
          </w:p>
          <w:p w14:paraId="252A3CD4" w14:textId="77777777" w:rsidR="00BD2DAA" w:rsidRPr="00C450B4" w:rsidRDefault="00BD2DAA" w:rsidP="00BD2DAA">
            <w:pPr>
              <w:ind w:left="0"/>
              <w:rPr>
                <w:bCs/>
                <w:color w:val="FF0000"/>
              </w:rPr>
            </w:pPr>
            <w:r w:rsidRPr="00C450B4">
              <w:rPr>
                <w:bCs/>
                <w:color w:val="FF0000"/>
              </w:rPr>
              <w:t>Attendance has remained high through to December.</w:t>
            </w:r>
          </w:p>
          <w:p w14:paraId="415D3919" w14:textId="77777777" w:rsidR="00BD2DAA" w:rsidRPr="00C450B4" w:rsidRDefault="00BD2DAA" w:rsidP="00BD2DAA">
            <w:pPr>
              <w:ind w:left="0"/>
              <w:rPr>
                <w:bCs/>
                <w:color w:val="FF0000"/>
              </w:rPr>
            </w:pPr>
            <w:r w:rsidRPr="00C450B4">
              <w:rPr>
                <w:bCs/>
                <w:color w:val="FF0000"/>
              </w:rPr>
              <w:t xml:space="preserve">Meet and Greet is in place for identified </w:t>
            </w:r>
            <w:r w:rsidR="00C450B4" w:rsidRPr="00C450B4">
              <w:rPr>
                <w:bCs/>
                <w:color w:val="FF0000"/>
              </w:rPr>
              <w:t xml:space="preserve">pupils which has turned attendance from approx. 32% to near 90%. </w:t>
            </w:r>
          </w:p>
          <w:p w14:paraId="20E34ABB" w14:textId="5B71D16F" w:rsidR="00C450B4" w:rsidRPr="00C450B4" w:rsidRDefault="00C450B4" w:rsidP="00BD2DAA">
            <w:pPr>
              <w:ind w:left="0"/>
              <w:rPr>
                <w:bCs/>
                <w:color w:val="92D050"/>
              </w:rPr>
            </w:pPr>
            <w:r w:rsidRPr="00C450B4">
              <w:rPr>
                <w:bCs/>
                <w:color w:val="92D050"/>
              </w:rPr>
              <w:t>Jan – March</w:t>
            </w:r>
          </w:p>
          <w:p w14:paraId="25F1133E" w14:textId="6520DE9F" w:rsidR="00C450B4" w:rsidRPr="00BD2DAA" w:rsidRDefault="00C450B4" w:rsidP="00BD2DAA">
            <w:pPr>
              <w:ind w:left="0"/>
              <w:rPr>
                <w:bCs/>
              </w:rPr>
            </w:pPr>
            <w:r w:rsidRPr="00C450B4">
              <w:rPr>
                <w:bCs/>
                <w:color w:val="92D050"/>
              </w:rPr>
              <w:t xml:space="preserve">Protocol in place to ensure contact with families who were not in school supported by FSW and PWO. PWO carried out home visits where the families were not engaging with school phone calls / texts. </w:t>
            </w:r>
          </w:p>
        </w:tc>
      </w:tr>
      <w:tr w:rsidR="00977930" w14:paraId="6FA2F650" w14:textId="77777777" w:rsidTr="2E583B05">
        <w:trPr>
          <w:trHeight w:val="590"/>
        </w:trPr>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EB70C" w14:textId="77777777" w:rsidR="00977930" w:rsidRDefault="00977930" w:rsidP="00977930">
            <w:r>
              <w:t>Priority 3</w:t>
            </w:r>
          </w:p>
          <w:p w14:paraId="2C936E8E" w14:textId="74FFD5D6" w:rsidR="00977930" w:rsidRDefault="00977930" w:rsidP="00977930">
            <w:r>
              <w:t xml:space="preserve">Ensure that reading </w:t>
            </w:r>
            <w:r w:rsidR="7EF8BA9B">
              <w:t>remains</w:t>
            </w:r>
            <w:r>
              <w:t xml:space="preserve"> a priority across school</w:t>
            </w:r>
          </w:p>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C6329" w14:textId="0EE3EB3A" w:rsidR="00977930" w:rsidRDefault="00211E76" w:rsidP="00211E76">
            <w:pPr>
              <w:pStyle w:val="ListParagraph"/>
              <w:numPr>
                <w:ilvl w:val="0"/>
                <w:numId w:val="3"/>
              </w:numPr>
            </w:pPr>
            <w:r>
              <w:t xml:space="preserve">Use of </w:t>
            </w:r>
            <w:proofErr w:type="spellStart"/>
            <w:r>
              <w:t>BfC</w:t>
            </w:r>
            <w:proofErr w:type="spellEnd"/>
            <w:r>
              <w:t xml:space="preserve"> to provide positive role models for readers</w:t>
            </w:r>
          </w:p>
          <w:p w14:paraId="7C398D4E" w14:textId="0EE3EB3A" w:rsidR="00211E76" w:rsidRDefault="00211E76" w:rsidP="00211E76">
            <w:pPr>
              <w:pStyle w:val="ListParagraph"/>
              <w:numPr>
                <w:ilvl w:val="0"/>
                <w:numId w:val="3"/>
              </w:numPr>
            </w:pPr>
            <w:proofErr w:type="spellStart"/>
            <w:r>
              <w:t>BfC</w:t>
            </w:r>
            <w:proofErr w:type="spellEnd"/>
            <w:r>
              <w:t xml:space="preserve"> </w:t>
            </w:r>
            <w:r w:rsidR="00A97DA2">
              <w:t xml:space="preserve">PHSE </w:t>
            </w:r>
            <w:r>
              <w:t>‘Unstoppable’ unit for Y6 to encourage readers</w:t>
            </w:r>
          </w:p>
          <w:p w14:paraId="59AEC089" w14:textId="756934BC" w:rsidR="00211E76" w:rsidRDefault="00CB6377" w:rsidP="00211E76">
            <w:pPr>
              <w:pStyle w:val="ListParagraph"/>
              <w:numPr>
                <w:ilvl w:val="0"/>
                <w:numId w:val="3"/>
              </w:numPr>
            </w:pPr>
            <w:r>
              <w:t>Provide library access to pupils to allow them to choose a book</w:t>
            </w:r>
          </w:p>
          <w:p w14:paraId="6888FC0C" w14:textId="0D242D3A" w:rsidR="00CB6377" w:rsidRDefault="00CB6377" w:rsidP="006A45C4">
            <w:pPr>
              <w:pStyle w:val="ListParagraph"/>
              <w:numPr>
                <w:ilvl w:val="0"/>
                <w:numId w:val="3"/>
              </w:numPr>
            </w:pPr>
            <w:r>
              <w:t xml:space="preserve">Listen to identified readers regularly to provide the necessary encouragement </w:t>
            </w:r>
          </w:p>
          <w:p w14:paraId="325CB74D" w14:textId="1425B6D7" w:rsidR="00211E76" w:rsidRPr="00DB15EB" w:rsidRDefault="00C450B4" w:rsidP="00977930">
            <w:pPr>
              <w:rPr>
                <w:color w:val="FF0000"/>
              </w:rPr>
            </w:pPr>
            <w:r w:rsidRPr="00DB15EB">
              <w:rPr>
                <w:color w:val="FF0000"/>
              </w:rPr>
              <w:t>Sept – Dec</w:t>
            </w:r>
          </w:p>
          <w:p w14:paraId="7BA8B46C" w14:textId="77777777" w:rsidR="00C450B4" w:rsidRPr="00DB15EB" w:rsidRDefault="00C450B4" w:rsidP="00977930">
            <w:pPr>
              <w:rPr>
                <w:color w:val="FF0000"/>
              </w:rPr>
            </w:pPr>
            <w:r w:rsidRPr="00DB15EB">
              <w:rPr>
                <w:color w:val="FF0000"/>
              </w:rPr>
              <w:t xml:space="preserve">Y6 Unstoppable event was a massive success, blending PSHE and Reading. Reading interest increased following the event and STAR data showed an increase in Standardised Score. </w:t>
            </w:r>
          </w:p>
          <w:p w14:paraId="2A41E0D8" w14:textId="3F0A2FA6" w:rsidR="00C450B4" w:rsidRPr="00DB15EB" w:rsidRDefault="00C450B4" w:rsidP="00977930">
            <w:pPr>
              <w:rPr>
                <w:color w:val="FF0000"/>
              </w:rPr>
            </w:pPr>
            <w:r w:rsidRPr="00DB15EB">
              <w:rPr>
                <w:color w:val="FF0000"/>
              </w:rPr>
              <w:t>Library is heavi</w:t>
            </w:r>
            <w:r w:rsidR="00DB15EB" w:rsidRPr="00DB15EB">
              <w:rPr>
                <w:color w:val="FF0000"/>
              </w:rPr>
              <w:t>l</w:t>
            </w:r>
            <w:r w:rsidRPr="00DB15EB">
              <w:rPr>
                <w:color w:val="FF0000"/>
              </w:rPr>
              <w:t>y used following amended protocols for Covid.</w:t>
            </w:r>
          </w:p>
          <w:p w14:paraId="268D90AF" w14:textId="77777777" w:rsidR="00C450B4" w:rsidRPr="00DB15EB" w:rsidRDefault="00C450B4" w:rsidP="00977930">
            <w:pPr>
              <w:rPr>
                <w:color w:val="FF0000"/>
              </w:rPr>
            </w:pPr>
            <w:r w:rsidRPr="00DB15EB">
              <w:rPr>
                <w:color w:val="FF0000"/>
              </w:rPr>
              <w:t>Staff are identifying key pupils from SATR assessments</w:t>
            </w:r>
            <w:r w:rsidR="00DB15EB" w:rsidRPr="00DB15EB">
              <w:rPr>
                <w:color w:val="FF0000"/>
              </w:rPr>
              <w:t xml:space="preserve">, identified pupils are listened to three times a week. </w:t>
            </w:r>
          </w:p>
          <w:p w14:paraId="50F2B56D" w14:textId="1660C224" w:rsidR="00DB15EB" w:rsidRPr="00DB15EB" w:rsidRDefault="00DB15EB" w:rsidP="00977930">
            <w:pPr>
              <w:rPr>
                <w:color w:val="92D050"/>
              </w:rPr>
            </w:pPr>
            <w:r w:rsidRPr="00DB15EB">
              <w:rPr>
                <w:color w:val="92D050"/>
              </w:rPr>
              <w:t>Jan – March</w:t>
            </w:r>
          </w:p>
          <w:p w14:paraId="2F050BD0" w14:textId="44395010" w:rsidR="00DB15EB" w:rsidRDefault="00DB15EB" w:rsidP="00977930">
            <w:r w:rsidRPr="00DB15EB">
              <w:rPr>
                <w:color w:val="92D050"/>
              </w:rPr>
              <w:t xml:space="preserve">Covid caused issues around this. </w:t>
            </w:r>
          </w:p>
        </w:tc>
      </w:tr>
      <w:tr w:rsidR="009774F8" w14:paraId="7474DB32" w14:textId="77777777" w:rsidTr="2E583B05">
        <w:trPr>
          <w:trHeight w:val="3361"/>
        </w:trPr>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04D67" w14:textId="77777777" w:rsidR="009774F8" w:rsidRDefault="00B01EC6" w:rsidP="006527B2">
            <w:r>
              <w:t xml:space="preserve">Barriers to learning these priorities address </w:t>
            </w:r>
          </w:p>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64974" w14:textId="77777777" w:rsidR="009774F8" w:rsidRDefault="00B01EC6" w:rsidP="006527B2">
            <w:r>
              <w:t xml:space="preserve">Improving attendance and readiness to learn for the most disadvantaged pupils as well as providing the opportunity to take part in a club/activity that they may otherwise not be able to do </w:t>
            </w:r>
          </w:p>
          <w:p w14:paraId="68ACA33B" w14:textId="77777777" w:rsidR="009774F8" w:rsidRDefault="00B01EC6" w:rsidP="006527B2">
            <w:r>
              <w:t xml:space="preserve"> </w:t>
            </w:r>
          </w:p>
          <w:p w14:paraId="41FF0233" w14:textId="77777777" w:rsidR="009774F8" w:rsidRDefault="00B01EC6" w:rsidP="006527B2">
            <w:r>
              <w:t xml:space="preserve">Targeting the needs of specific families, providing additional social and emotional support which is separate from that offered by the school staff </w:t>
            </w:r>
          </w:p>
          <w:p w14:paraId="6F042A5A" w14:textId="77777777" w:rsidR="009774F8" w:rsidRDefault="00B01EC6" w:rsidP="006527B2">
            <w:r>
              <w:t xml:space="preserve"> </w:t>
            </w:r>
          </w:p>
          <w:p w14:paraId="0DD9B802" w14:textId="77777777" w:rsidR="009774F8" w:rsidRDefault="00B01EC6" w:rsidP="006527B2">
            <w:r>
              <w:t xml:space="preserve">Targeting the ongoing issue with persistent absences and persistent </w:t>
            </w:r>
            <w:proofErr w:type="spellStart"/>
            <w:r>
              <w:t>lates</w:t>
            </w:r>
            <w:proofErr w:type="spellEnd"/>
            <w:r>
              <w:t xml:space="preserve"> by providing support to these families to improve their child’s personal attendance and punctuality records </w:t>
            </w:r>
          </w:p>
        </w:tc>
      </w:tr>
      <w:tr w:rsidR="009774F8" w14:paraId="0C2C5C79" w14:textId="77777777" w:rsidTr="2E583B05">
        <w:trPr>
          <w:trHeight w:val="360"/>
        </w:trPr>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A0F64" w14:textId="0FE95A71" w:rsidR="009774F8" w:rsidRDefault="00212261" w:rsidP="006527B2">
            <w:r>
              <w:t>Cost</w:t>
            </w:r>
            <w:r w:rsidR="00B01EC6">
              <w:t xml:space="preserve"> </w:t>
            </w:r>
          </w:p>
        </w:t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D3D7B" w14:textId="05B5B546" w:rsidR="009774F8" w:rsidRDefault="00B01EC6" w:rsidP="006A45C4">
            <w:pPr>
              <w:ind w:left="0"/>
            </w:pPr>
            <w:r>
              <w:t xml:space="preserve"> </w:t>
            </w:r>
            <w:r w:rsidR="00212261">
              <w:t>£87,565</w:t>
            </w:r>
            <w:bookmarkStart w:id="0" w:name="_GoBack"/>
            <w:bookmarkEnd w:id="0"/>
          </w:p>
        </w:tc>
      </w:tr>
    </w:tbl>
    <w:p w14:paraId="1CE437B2" w14:textId="77777777" w:rsidR="009774F8" w:rsidRDefault="00B01EC6" w:rsidP="006527B2">
      <w:r>
        <w:t xml:space="preserve"> </w:t>
      </w:r>
    </w:p>
    <w:p w14:paraId="7A3961CE" w14:textId="77777777" w:rsidR="009774F8" w:rsidRDefault="00B01EC6" w:rsidP="006527B2">
      <w:r>
        <w:t xml:space="preserve"> </w:t>
      </w:r>
      <w:r>
        <w:tab/>
        <w:t xml:space="preserve"> </w:t>
      </w:r>
    </w:p>
    <w:p w14:paraId="6176078A" w14:textId="77777777" w:rsidR="00355B91" w:rsidRDefault="00355B91" w:rsidP="00977930">
      <w:pPr>
        <w:spacing w:after="0" w:line="240" w:lineRule="auto"/>
        <w:ind w:left="0"/>
      </w:pPr>
    </w:p>
    <w:p w14:paraId="7F43AA2F" w14:textId="5343607D" w:rsidR="006527B2" w:rsidRDefault="006527B2" w:rsidP="00977930">
      <w:pPr>
        <w:spacing w:after="0" w:line="240" w:lineRule="auto"/>
        <w:ind w:left="0"/>
      </w:pPr>
      <w:r>
        <w:br w:type="page"/>
      </w:r>
    </w:p>
    <w:p w14:paraId="066A1A3E" w14:textId="379C3901" w:rsidR="009774F8" w:rsidRDefault="00B01EC6" w:rsidP="006527B2">
      <w:r>
        <w:t xml:space="preserve">Monitoring and Implementation </w:t>
      </w:r>
    </w:p>
    <w:tbl>
      <w:tblPr>
        <w:tblStyle w:val="TableGrid1"/>
        <w:tblW w:w="9496" w:type="dxa"/>
        <w:tblInd w:w="5" w:type="dxa"/>
        <w:tblCellMar>
          <w:top w:w="72" w:type="dxa"/>
          <w:left w:w="111" w:type="dxa"/>
          <w:right w:w="115" w:type="dxa"/>
        </w:tblCellMar>
        <w:tblLook w:val="04A0" w:firstRow="1" w:lastRow="0" w:firstColumn="1" w:lastColumn="0" w:noHBand="0" w:noVBand="1"/>
      </w:tblPr>
      <w:tblGrid>
        <w:gridCol w:w="1980"/>
        <w:gridCol w:w="3687"/>
        <w:gridCol w:w="3829"/>
      </w:tblGrid>
      <w:tr w:rsidR="009774F8" w14:paraId="68B55848" w14:textId="77777777">
        <w:trPr>
          <w:trHeight w:val="360"/>
        </w:trPr>
        <w:tc>
          <w:tcPr>
            <w:tcW w:w="1980" w:type="dxa"/>
            <w:tcBorders>
              <w:top w:val="single" w:sz="4" w:space="0" w:color="000000"/>
              <w:left w:val="single" w:sz="4" w:space="0" w:color="000000"/>
              <w:bottom w:val="single" w:sz="4" w:space="0" w:color="000000"/>
              <w:right w:val="single" w:sz="4" w:space="0" w:color="000000"/>
            </w:tcBorders>
          </w:tcPr>
          <w:p w14:paraId="2F7D807C" w14:textId="77777777" w:rsidR="009774F8" w:rsidRDefault="00B01EC6" w:rsidP="006527B2">
            <w:r>
              <w:t xml:space="preserve">Area </w:t>
            </w:r>
          </w:p>
        </w:tc>
        <w:tc>
          <w:tcPr>
            <w:tcW w:w="3687" w:type="dxa"/>
            <w:tcBorders>
              <w:top w:val="single" w:sz="4" w:space="0" w:color="000000"/>
              <w:left w:val="single" w:sz="4" w:space="0" w:color="000000"/>
              <w:bottom w:val="single" w:sz="4" w:space="0" w:color="000000"/>
              <w:right w:val="single" w:sz="4" w:space="0" w:color="000000"/>
            </w:tcBorders>
          </w:tcPr>
          <w:p w14:paraId="7CB6E537" w14:textId="77777777" w:rsidR="009774F8" w:rsidRDefault="00B01EC6" w:rsidP="006527B2">
            <w:r>
              <w:t xml:space="preserve">Challenge </w:t>
            </w:r>
          </w:p>
        </w:tc>
        <w:tc>
          <w:tcPr>
            <w:tcW w:w="3829" w:type="dxa"/>
            <w:tcBorders>
              <w:top w:val="single" w:sz="4" w:space="0" w:color="000000"/>
              <w:left w:val="single" w:sz="4" w:space="0" w:color="000000"/>
              <w:bottom w:val="single" w:sz="4" w:space="0" w:color="000000"/>
              <w:right w:val="single" w:sz="4" w:space="0" w:color="000000"/>
            </w:tcBorders>
          </w:tcPr>
          <w:p w14:paraId="0F847CD3" w14:textId="77777777" w:rsidR="009774F8" w:rsidRDefault="00B01EC6" w:rsidP="006527B2">
            <w:r>
              <w:t xml:space="preserve">Mitigating action </w:t>
            </w:r>
          </w:p>
        </w:tc>
      </w:tr>
      <w:tr w:rsidR="009774F8" w14:paraId="74D67D6B" w14:textId="77777777">
        <w:trPr>
          <w:trHeight w:val="821"/>
        </w:trPr>
        <w:tc>
          <w:tcPr>
            <w:tcW w:w="1980" w:type="dxa"/>
            <w:tcBorders>
              <w:top w:val="single" w:sz="4" w:space="0" w:color="000000"/>
              <w:left w:val="single" w:sz="4" w:space="0" w:color="000000"/>
              <w:bottom w:val="single" w:sz="4" w:space="0" w:color="000000"/>
              <w:right w:val="single" w:sz="4" w:space="0" w:color="000000"/>
            </w:tcBorders>
            <w:vAlign w:val="center"/>
          </w:tcPr>
          <w:p w14:paraId="1008B3C0" w14:textId="77777777" w:rsidR="009774F8" w:rsidRDefault="00B01EC6" w:rsidP="008A6C1D">
            <w:pPr>
              <w:ind w:left="0"/>
            </w:pPr>
            <w:r>
              <w:t xml:space="preserve">Teaching </w:t>
            </w:r>
          </w:p>
        </w:tc>
        <w:tc>
          <w:tcPr>
            <w:tcW w:w="3687" w:type="dxa"/>
            <w:tcBorders>
              <w:top w:val="single" w:sz="4" w:space="0" w:color="000000"/>
              <w:left w:val="single" w:sz="4" w:space="0" w:color="000000"/>
              <w:bottom w:val="single" w:sz="4" w:space="0" w:color="000000"/>
              <w:right w:val="single" w:sz="4" w:space="0" w:color="000000"/>
            </w:tcBorders>
          </w:tcPr>
          <w:p w14:paraId="38E48E50" w14:textId="77777777" w:rsidR="009774F8" w:rsidRDefault="00B01EC6" w:rsidP="006527B2">
            <w:r>
              <w:t xml:space="preserve">Ensuring enough time is given over to </w:t>
            </w:r>
          </w:p>
          <w:p w14:paraId="33346A6E" w14:textId="77777777" w:rsidR="009774F8" w:rsidRDefault="00B01EC6" w:rsidP="006527B2">
            <w:r>
              <w:t xml:space="preserve">allow for staff professional </w:t>
            </w:r>
          </w:p>
          <w:p w14:paraId="7CE3CFDB" w14:textId="77777777" w:rsidR="009774F8" w:rsidRDefault="00B01EC6" w:rsidP="006527B2">
            <w:r>
              <w:t xml:space="preserve">development </w:t>
            </w:r>
          </w:p>
        </w:tc>
        <w:tc>
          <w:tcPr>
            <w:tcW w:w="3829" w:type="dxa"/>
            <w:tcBorders>
              <w:top w:val="single" w:sz="4" w:space="0" w:color="000000"/>
              <w:left w:val="single" w:sz="4" w:space="0" w:color="000000"/>
              <w:bottom w:val="single" w:sz="4" w:space="0" w:color="000000"/>
              <w:right w:val="single" w:sz="4" w:space="0" w:color="000000"/>
            </w:tcBorders>
          </w:tcPr>
          <w:p w14:paraId="4AA9F2DA" w14:textId="77777777" w:rsidR="009774F8" w:rsidRDefault="00B01EC6" w:rsidP="006527B2">
            <w:r>
              <w:t xml:space="preserve">Use of INSET days, NQT time, twilight sessions and additional cover being provided by senior leaders </w:t>
            </w:r>
          </w:p>
        </w:tc>
      </w:tr>
      <w:tr w:rsidR="009774F8" w14:paraId="5CDFEEAC" w14:textId="77777777">
        <w:trPr>
          <w:trHeight w:val="2659"/>
        </w:trPr>
        <w:tc>
          <w:tcPr>
            <w:tcW w:w="1980" w:type="dxa"/>
            <w:tcBorders>
              <w:top w:val="single" w:sz="4" w:space="0" w:color="000000"/>
              <w:left w:val="single" w:sz="4" w:space="0" w:color="000000"/>
              <w:bottom w:val="single" w:sz="4" w:space="0" w:color="000000"/>
              <w:right w:val="single" w:sz="4" w:space="0" w:color="000000"/>
            </w:tcBorders>
            <w:vAlign w:val="center"/>
          </w:tcPr>
          <w:p w14:paraId="6396651C" w14:textId="77777777" w:rsidR="009774F8" w:rsidRDefault="00B01EC6" w:rsidP="008A6C1D">
            <w:pPr>
              <w:ind w:left="0"/>
            </w:pPr>
            <w:r>
              <w:t xml:space="preserve">Targeted support </w:t>
            </w:r>
          </w:p>
        </w:tc>
        <w:tc>
          <w:tcPr>
            <w:tcW w:w="3687" w:type="dxa"/>
            <w:tcBorders>
              <w:top w:val="single" w:sz="4" w:space="0" w:color="000000"/>
              <w:left w:val="single" w:sz="4" w:space="0" w:color="000000"/>
              <w:bottom w:val="single" w:sz="4" w:space="0" w:color="000000"/>
              <w:right w:val="single" w:sz="4" w:space="0" w:color="000000"/>
            </w:tcBorders>
            <w:vAlign w:val="center"/>
          </w:tcPr>
          <w:p w14:paraId="1BB1CB1A" w14:textId="77777777" w:rsidR="009774F8" w:rsidRDefault="00B01EC6" w:rsidP="006527B2">
            <w:r>
              <w:t xml:space="preserve">Ensuring enough time and support for English Lead to ensure staff are effectively implementing small groups in Phonics   </w:t>
            </w:r>
          </w:p>
        </w:tc>
        <w:tc>
          <w:tcPr>
            <w:tcW w:w="3829" w:type="dxa"/>
            <w:tcBorders>
              <w:top w:val="single" w:sz="4" w:space="0" w:color="000000"/>
              <w:left w:val="single" w:sz="4" w:space="0" w:color="000000"/>
              <w:bottom w:val="single" w:sz="4" w:space="0" w:color="000000"/>
              <w:right w:val="single" w:sz="4" w:space="0" w:color="000000"/>
            </w:tcBorders>
          </w:tcPr>
          <w:p w14:paraId="0EC95574" w14:textId="77777777" w:rsidR="009774F8" w:rsidRDefault="00B01EC6" w:rsidP="006527B2">
            <w:r>
              <w:t xml:space="preserve">English Lead to work closely with Teachers to upskill them in planning and preparing their phonics intervention so that it is specifically tailored for the children within that group. Teachers to take ownership of assessing and monitoring the phonics progress of these children and feeding this back to the English Lead who can, in turn, monitor the effectiveness of the intervention.  </w:t>
            </w:r>
          </w:p>
        </w:tc>
      </w:tr>
      <w:tr w:rsidR="009774F8" w14:paraId="0C32FA69" w14:textId="77777777">
        <w:trPr>
          <w:trHeight w:val="2091"/>
        </w:trPr>
        <w:tc>
          <w:tcPr>
            <w:tcW w:w="1980" w:type="dxa"/>
            <w:tcBorders>
              <w:top w:val="single" w:sz="4" w:space="0" w:color="000000"/>
              <w:left w:val="single" w:sz="4" w:space="0" w:color="000000"/>
              <w:bottom w:val="single" w:sz="4" w:space="0" w:color="000000"/>
              <w:right w:val="single" w:sz="4" w:space="0" w:color="000000"/>
            </w:tcBorders>
            <w:vAlign w:val="center"/>
          </w:tcPr>
          <w:p w14:paraId="15D42AC8" w14:textId="77777777" w:rsidR="009774F8" w:rsidRDefault="00B01EC6" w:rsidP="008A6C1D">
            <w:pPr>
              <w:ind w:left="0"/>
            </w:pPr>
            <w:r>
              <w:t xml:space="preserve">Wider strategies </w:t>
            </w:r>
          </w:p>
        </w:tc>
        <w:tc>
          <w:tcPr>
            <w:tcW w:w="3687" w:type="dxa"/>
            <w:tcBorders>
              <w:top w:val="single" w:sz="4" w:space="0" w:color="000000"/>
              <w:left w:val="single" w:sz="4" w:space="0" w:color="000000"/>
              <w:bottom w:val="single" w:sz="4" w:space="0" w:color="000000"/>
              <w:right w:val="single" w:sz="4" w:space="0" w:color="000000"/>
            </w:tcBorders>
          </w:tcPr>
          <w:p w14:paraId="0779FC86" w14:textId="77777777" w:rsidR="009774F8" w:rsidRDefault="00B01EC6" w:rsidP="006527B2">
            <w:r>
              <w:t xml:space="preserve">Engaging the families facing most challenges </w:t>
            </w:r>
          </w:p>
        </w:tc>
        <w:tc>
          <w:tcPr>
            <w:tcW w:w="3829" w:type="dxa"/>
            <w:tcBorders>
              <w:top w:val="single" w:sz="4" w:space="0" w:color="000000"/>
              <w:left w:val="single" w:sz="4" w:space="0" w:color="000000"/>
              <w:bottom w:val="single" w:sz="4" w:space="0" w:color="000000"/>
              <w:right w:val="single" w:sz="4" w:space="0" w:color="000000"/>
            </w:tcBorders>
          </w:tcPr>
          <w:p w14:paraId="6DD94731" w14:textId="77777777" w:rsidR="009774F8" w:rsidRDefault="00B01EC6" w:rsidP="006527B2">
            <w:r w:rsidRPr="006527B2">
              <w:t>Building relationships</w:t>
            </w:r>
            <w:r>
              <w:t xml:space="preserve"> with families and upskilling parents/carers on specific issues they face </w:t>
            </w:r>
          </w:p>
          <w:p w14:paraId="438D0A94" w14:textId="77777777" w:rsidR="009774F8" w:rsidRDefault="00B01EC6" w:rsidP="006527B2">
            <w:r>
              <w:t xml:space="preserve"> </w:t>
            </w:r>
          </w:p>
          <w:p w14:paraId="4793CD2C" w14:textId="4B5ABDE2" w:rsidR="009774F8" w:rsidRDefault="00B01EC6" w:rsidP="001511D5">
            <w:r>
              <w:t xml:space="preserve">Working closely with the </w:t>
            </w:r>
            <w:r w:rsidR="00ED7FF6">
              <w:t>Family Support Worker</w:t>
            </w:r>
            <w:r>
              <w:t xml:space="preserve"> on parental social, emotional and mental healt</w:t>
            </w:r>
            <w:r w:rsidR="00ED7FF6">
              <w:t xml:space="preserve">h. </w:t>
            </w:r>
            <w:r>
              <w:t xml:space="preserve"> </w:t>
            </w:r>
          </w:p>
        </w:tc>
      </w:tr>
    </w:tbl>
    <w:p w14:paraId="360D754D" w14:textId="77777777" w:rsidR="009774F8" w:rsidRDefault="00B01EC6" w:rsidP="006527B2">
      <w:r>
        <w:t xml:space="preserve"> </w:t>
      </w:r>
    </w:p>
    <w:sectPr w:rsidR="009774F8">
      <w:headerReference w:type="even" r:id="rId7"/>
      <w:headerReference w:type="default" r:id="rId8"/>
      <w:footerReference w:type="even" r:id="rId9"/>
      <w:footerReference w:type="default" r:id="rId10"/>
      <w:headerReference w:type="first" r:id="rId11"/>
      <w:footerReference w:type="first" r:id="rId12"/>
      <w:pgSz w:w="11906" w:h="16838"/>
      <w:pgMar w:top="426" w:right="2772" w:bottom="1961"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1222" w14:textId="77777777" w:rsidR="00924183" w:rsidRDefault="00924183" w:rsidP="006527B2">
      <w:r>
        <w:separator/>
      </w:r>
    </w:p>
  </w:endnote>
  <w:endnote w:type="continuationSeparator" w:id="0">
    <w:p w14:paraId="480420D6" w14:textId="77777777" w:rsidR="00924183" w:rsidRDefault="00924183" w:rsidP="006527B2">
      <w:r>
        <w:continuationSeparator/>
      </w:r>
    </w:p>
  </w:endnote>
  <w:endnote w:type="continuationNotice" w:id="1">
    <w:p w14:paraId="1DBD7316" w14:textId="77777777" w:rsidR="00924183" w:rsidRDefault="00924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7D69" w14:textId="77777777" w:rsidR="009774F8" w:rsidRDefault="00B01EC6" w:rsidP="006527B2">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7186" w14:textId="4F65B846" w:rsidR="009774F8" w:rsidRDefault="00B01EC6" w:rsidP="006527B2">
    <w:r>
      <w:fldChar w:fldCharType="begin"/>
    </w:r>
    <w:r>
      <w:instrText xml:space="preserve"> PAGE   \* MERGEFORMAT </w:instrText>
    </w:r>
    <w:r>
      <w:fldChar w:fldCharType="separate"/>
    </w:r>
    <w:r w:rsidR="00212261">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95BC" w14:textId="77777777" w:rsidR="009774F8" w:rsidRDefault="009774F8" w:rsidP="00652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5A85D" w14:textId="77777777" w:rsidR="00924183" w:rsidRDefault="00924183" w:rsidP="006527B2">
      <w:r>
        <w:separator/>
      </w:r>
    </w:p>
  </w:footnote>
  <w:footnote w:type="continuationSeparator" w:id="0">
    <w:p w14:paraId="140C5D20" w14:textId="77777777" w:rsidR="00924183" w:rsidRDefault="00924183" w:rsidP="006527B2">
      <w:r>
        <w:continuationSeparator/>
      </w:r>
    </w:p>
  </w:footnote>
  <w:footnote w:type="continuationNotice" w:id="1">
    <w:p w14:paraId="4D3061C2" w14:textId="77777777" w:rsidR="00924183" w:rsidRDefault="009241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63EE" w14:textId="2BF0BF94" w:rsidR="009F2F38" w:rsidRDefault="00212261">
    <w:pPr>
      <w:pStyle w:val="Header"/>
    </w:pPr>
    <w:r>
      <w:rPr>
        <w:noProof/>
      </w:rPr>
      <w:pict w14:anchorId="4DF24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345381" o:spid="_x0000_s4099" type="#_x0000_t136" style="position:absolute;left:0;text-align:left;margin-left:0;margin-top:0;width:400.05pt;height:133.35pt;z-index:-251658239;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B6EB" w14:textId="503AD618" w:rsidR="009F2F38" w:rsidRDefault="00212261">
    <w:pPr>
      <w:pStyle w:val="Header"/>
    </w:pPr>
    <w:r>
      <w:rPr>
        <w:noProof/>
      </w:rPr>
      <w:pict w14:anchorId="7C344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345382" o:spid="_x0000_s4098" type="#_x0000_t136" style="position:absolute;left:0;text-align:left;margin-left:0;margin-top:0;width:400.05pt;height:133.35pt;z-index:-251658238;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942" w14:textId="04704878" w:rsidR="009F2F38" w:rsidRDefault="00212261">
    <w:pPr>
      <w:pStyle w:val="Header"/>
    </w:pPr>
    <w:r>
      <w:rPr>
        <w:noProof/>
      </w:rPr>
      <w:pict w14:anchorId="6298D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345380" o:spid="_x0000_s4097" type="#_x0000_t136" style="position:absolute;left:0;text-align:left;margin-left:0;margin-top:0;width:400.05pt;height:133.35pt;z-index:-251658240;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DFB"/>
    <w:multiLevelType w:val="hybridMultilevel"/>
    <w:tmpl w:val="F65A9F12"/>
    <w:lvl w:ilvl="0" w:tplc="FA5C30C6">
      <w:start w:val="1"/>
      <w:numFmt w:val="bullet"/>
      <w:lvlText w:val="-"/>
      <w:lvlJc w:val="left"/>
      <w:pPr>
        <w:ind w:left="415"/>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6C36EE90">
      <w:start w:val="1"/>
      <w:numFmt w:val="bullet"/>
      <w:lvlText w:val="o"/>
      <w:lvlJc w:val="left"/>
      <w:pPr>
        <w:ind w:left="1246"/>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2" w:tplc="8FBC9338">
      <w:start w:val="1"/>
      <w:numFmt w:val="bullet"/>
      <w:lvlText w:val="▪"/>
      <w:lvlJc w:val="left"/>
      <w:pPr>
        <w:ind w:left="1966"/>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3" w:tplc="70109E44">
      <w:start w:val="1"/>
      <w:numFmt w:val="bullet"/>
      <w:lvlText w:val="•"/>
      <w:lvlJc w:val="left"/>
      <w:pPr>
        <w:ind w:left="2686"/>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07B2733E">
      <w:start w:val="1"/>
      <w:numFmt w:val="bullet"/>
      <w:lvlText w:val="o"/>
      <w:lvlJc w:val="left"/>
      <w:pPr>
        <w:ind w:left="3406"/>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5" w:tplc="99166C10">
      <w:start w:val="1"/>
      <w:numFmt w:val="bullet"/>
      <w:lvlText w:val="▪"/>
      <w:lvlJc w:val="left"/>
      <w:pPr>
        <w:ind w:left="4126"/>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6" w:tplc="07BACFA2">
      <w:start w:val="1"/>
      <w:numFmt w:val="bullet"/>
      <w:lvlText w:val="•"/>
      <w:lvlJc w:val="left"/>
      <w:pPr>
        <w:ind w:left="4846"/>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0394A30C">
      <w:start w:val="1"/>
      <w:numFmt w:val="bullet"/>
      <w:lvlText w:val="o"/>
      <w:lvlJc w:val="left"/>
      <w:pPr>
        <w:ind w:left="5566"/>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8" w:tplc="887C5CAC">
      <w:start w:val="1"/>
      <w:numFmt w:val="bullet"/>
      <w:lvlText w:val="▪"/>
      <w:lvlJc w:val="left"/>
      <w:pPr>
        <w:ind w:left="6286"/>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abstractNum>
  <w:abstractNum w:abstractNumId="1" w15:restartNumberingAfterBreak="0">
    <w:nsid w:val="46EE5534"/>
    <w:multiLevelType w:val="hybridMultilevel"/>
    <w:tmpl w:val="C3C88776"/>
    <w:lvl w:ilvl="0" w:tplc="FA5C30C6">
      <w:start w:val="1"/>
      <w:numFmt w:val="bullet"/>
      <w:lvlText w:val="-"/>
      <w:lvlJc w:val="left"/>
      <w:pPr>
        <w:ind w:left="775" w:hanging="360"/>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7BBF335F"/>
    <w:multiLevelType w:val="hybridMultilevel"/>
    <w:tmpl w:val="53C06AFC"/>
    <w:lvl w:ilvl="0" w:tplc="76D2DFCC">
      <w:start w:val="1"/>
      <w:numFmt w:val="bullet"/>
      <w:lvlText w:val="-"/>
      <w:lvlJc w:val="left"/>
      <w:pPr>
        <w:ind w:left="415" w:hanging="360"/>
      </w:pPr>
      <w:rPr>
        <w:rFonts w:ascii="Arial" w:eastAsia="Arial" w:hAnsi="Arial" w:cs="Arial" w:hint="default"/>
      </w:rPr>
    </w:lvl>
    <w:lvl w:ilvl="1" w:tplc="08090003" w:tentative="1">
      <w:start w:val="1"/>
      <w:numFmt w:val="bullet"/>
      <w:lvlText w:val="o"/>
      <w:lvlJc w:val="left"/>
      <w:pPr>
        <w:ind w:left="1135" w:hanging="360"/>
      </w:pPr>
      <w:rPr>
        <w:rFonts w:ascii="Courier New" w:hAnsi="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hint="default"/>
      </w:rPr>
    </w:lvl>
    <w:lvl w:ilvl="8" w:tplc="08090005" w:tentative="1">
      <w:start w:val="1"/>
      <w:numFmt w:val="bullet"/>
      <w:lvlText w:val=""/>
      <w:lvlJc w:val="left"/>
      <w:pPr>
        <w:ind w:left="61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F8"/>
    <w:rsid w:val="00010413"/>
    <w:rsid w:val="00025C2C"/>
    <w:rsid w:val="00070EF3"/>
    <w:rsid w:val="000E7A76"/>
    <w:rsid w:val="00135EBF"/>
    <w:rsid w:val="001455B8"/>
    <w:rsid w:val="001511D5"/>
    <w:rsid w:val="001726CF"/>
    <w:rsid w:val="00211E76"/>
    <w:rsid w:val="00212261"/>
    <w:rsid w:val="00303683"/>
    <w:rsid w:val="0030676F"/>
    <w:rsid w:val="00355B91"/>
    <w:rsid w:val="0037030F"/>
    <w:rsid w:val="00391E0B"/>
    <w:rsid w:val="004038AC"/>
    <w:rsid w:val="00447308"/>
    <w:rsid w:val="00457BEB"/>
    <w:rsid w:val="0049010A"/>
    <w:rsid w:val="004F6AC3"/>
    <w:rsid w:val="0057469A"/>
    <w:rsid w:val="0058509F"/>
    <w:rsid w:val="005C4026"/>
    <w:rsid w:val="005C5666"/>
    <w:rsid w:val="006527B2"/>
    <w:rsid w:val="006929C2"/>
    <w:rsid w:val="006A45C4"/>
    <w:rsid w:val="006C531B"/>
    <w:rsid w:val="006D2A00"/>
    <w:rsid w:val="006F765A"/>
    <w:rsid w:val="0073627E"/>
    <w:rsid w:val="007A228E"/>
    <w:rsid w:val="007A6F30"/>
    <w:rsid w:val="007E6F64"/>
    <w:rsid w:val="007F055F"/>
    <w:rsid w:val="00802DEA"/>
    <w:rsid w:val="0086002F"/>
    <w:rsid w:val="0088737B"/>
    <w:rsid w:val="008A6C1D"/>
    <w:rsid w:val="008C250B"/>
    <w:rsid w:val="008C7D3E"/>
    <w:rsid w:val="008F1243"/>
    <w:rsid w:val="0090579E"/>
    <w:rsid w:val="00924183"/>
    <w:rsid w:val="009320AA"/>
    <w:rsid w:val="00952B52"/>
    <w:rsid w:val="009774F8"/>
    <w:rsid w:val="00977930"/>
    <w:rsid w:val="009A35E7"/>
    <w:rsid w:val="009D0C9B"/>
    <w:rsid w:val="009E529E"/>
    <w:rsid w:val="009F2F38"/>
    <w:rsid w:val="009F59D5"/>
    <w:rsid w:val="00A97DA2"/>
    <w:rsid w:val="00B01EC6"/>
    <w:rsid w:val="00B37568"/>
    <w:rsid w:val="00B423A5"/>
    <w:rsid w:val="00B75D26"/>
    <w:rsid w:val="00BA01F9"/>
    <w:rsid w:val="00BD2DAA"/>
    <w:rsid w:val="00C450B4"/>
    <w:rsid w:val="00C46D7D"/>
    <w:rsid w:val="00C506A8"/>
    <w:rsid w:val="00C77E2D"/>
    <w:rsid w:val="00C81628"/>
    <w:rsid w:val="00CB6377"/>
    <w:rsid w:val="00CF10F5"/>
    <w:rsid w:val="00D93245"/>
    <w:rsid w:val="00DB15EB"/>
    <w:rsid w:val="00DD0650"/>
    <w:rsid w:val="00E173FD"/>
    <w:rsid w:val="00EA582C"/>
    <w:rsid w:val="00EB5520"/>
    <w:rsid w:val="00EC1E79"/>
    <w:rsid w:val="00ED3C91"/>
    <w:rsid w:val="00ED7FF6"/>
    <w:rsid w:val="00F00CCA"/>
    <w:rsid w:val="00F66FD3"/>
    <w:rsid w:val="00FC476D"/>
    <w:rsid w:val="03E34A53"/>
    <w:rsid w:val="0A384BBB"/>
    <w:rsid w:val="0BFDE520"/>
    <w:rsid w:val="1169EF42"/>
    <w:rsid w:val="14A0C5BB"/>
    <w:rsid w:val="15A4745C"/>
    <w:rsid w:val="16FD9A11"/>
    <w:rsid w:val="211737FB"/>
    <w:rsid w:val="231E0E7C"/>
    <w:rsid w:val="2B946832"/>
    <w:rsid w:val="2E583B05"/>
    <w:rsid w:val="3803801C"/>
    <w:rsid w:val="3C95D68D"/>
    <w:rsid w:val="43B856EF"/>
    <w:rsid w:val="488C9B54"/>
    <w:rsid w:val="4AEA6E88"/>
    <w:rsid w:val="557F34AD"/>
    <w:rsid w:val="586A7434"/>
    <w:rsid w:val="5B753DDF"/>
    <w:rsid w:val="5EE6A90D"/>
    <w:rsid w:val="60217F62"/>
    <w:rsid w:val="63DFE5D9"/>
    <w:rsid w:val="77A29213"/>
    <w:rsid w:val="7EF8BA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05F854F"/>
  <w15:docId w15:val="{0191727B-ABBB-4A8C-95ED-6CB85CAB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B2"/>
    <w:pPr>
      <w:spacing w:after="60" w:line="242" w:lineRule="auto"/>
      <w:ind w:left="55"/>
    </w:pPr>
    <w:rPr>
      <w:rFonts w:ascii="Arial" w:eastAsia="Arial" w:hAnsi="Arial" w:cs="Arial"/>
      <w:color w:val="0D0D0D"/>
      <w:sz w:val="20"/>
      <w:lang w:eastAsia="en-GB" w:bidi="en-GB"/>
    </w:rPr>
  </w:style>
  <w:style w:type="paragraph" w:styleId="Heading1">
    <w:name w:val="heading 1"/>
    <w:basedOn w:val="Normal"/>
    <w:next w:val="Normal"/>
    <w:link w:val="Heading1Char"/>
    <w:uiPriority w:val="9"/>
    <w:qFormat/>
    <w:rsid w:val="00652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7B2"/>
    <w:pPr>
      <w:ind w:left="720"/>
      <w:contextualSpacing/>
    </w:pPr>
  </w:style>
  <w:style w:type="character" w:customStyle="1" w:styleId="Heading1Char">
    <w:name w:val="Heading 1 Char"/>
    <w:basedOn w:val="DefaultParagraphFont"/>
    <w:link w:val="Heading1"/>
    <w:uiPriority w:val="9"/>
    <w:rsid w:val="006527B2"/>
    <w:rPr>
      <w:rFonts w:asciiTheme="majorHAnsi" w:eastAsiaTheme="majorEastAsia" w:hAnsiTheme="majorHAnsi" w:cstheme="majorBidi"/>
      <w:color w:val="2F5496" w:themeColor="accent1" w:themeShade="BF"/>
      <w:sz w:val="32"/>
      <w:szCs w:val="32"/>
      <w:lang w:eastAsia="en-GB" w:bidi="en-GB"/>
    </w:rPr>
  </w:style>
  <w:style w:type="character" w:customStyle="1" w:styleId="apple-converted-space">
    <w:name w:val="apple-converted-space"/>
    <w:basedOn w:val="DefaultParagraphFont"/>
    <w:rsid w:val="00E173FD"/>
  </w:style>
  <w:style w:type="paragraph" w:styleId="Header">
    <w:name w:val="header"/>
    <w:basedOn w:val="Normal"/>
    <w:link w:val="HeaderChar"/>
    <w:uiPriority w:val="99"/>
    <w:unhideWhenUsed/>
    <w:rsid w:val="009F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38"/>
    <w:rPr>
      <w:rFonts w:ascii="Arial" w:eastAsia="Arial" w:hAnsi="Arial" w:cs="Arial"/>
      <w:color w:val="0D0D0D"/>
      <w:sz w:val="20"/>
      <w:lang w:eastAsia="en-GB" w:bidi="en-GB"/>
    </w:rPr>
  </w:style>
  <w:style w:type="paragraph" w:styleId="Footer">
    <w:name w:val="footer"/>
    <w:basedOn w:val="Normal"/>
    <w:link w:val="FooterChar"/>
    <w:uiPriority w:val="99"/>
    <w:semiHidden/>
    <w:unhideWhenUsed/>
    <w:rsid w:val="00FC47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476D"/>
    <w:rPr>
      <w:rFonts w:ascii="Arial" w:eastAsia="Arial" w:hAnsi="Arial" w:cs="Arial"/>
      <w:color w:val="0D0D0D"/>
      <w:sz w:val="20"/>
      <w:lang w:eastAsia="en-GB" w:bidi="en-GB"/>
    </w:rPr>
  </w:style>
  <w:style w:type="table" w:customStyle="1" w:styleId="TableGrid1">
    <w:name w:val="Table Grid1"/>
    <w:rsid w:val="00A97DA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4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Publishing.TEAM@education.gsi.gov.uk</dc:creator>
  <cp:keywords/>
  <dc:description/>
  <cp:lastModifiedBy>Deborah Makin</cp:lastModifiedBy>
  <cp:revision>3</cp:revision>
  <dcterms:created xsi:type="dcterms:W3CDTF">2021-03-15T13:38:00Z</dcterms:created>
  <dcterms:modified xsi:type="dcterms:W3CDTF">2021-03-15T14:40:00Z</dcterms:modified>
</cp:coreProperties>
</file>